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B3D" w:rsidRDefault="00303B3D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t>DIRETRIZES PARA APRESENTAÇÃO DE PROJETOS DE INTERESSE DE TERCEIROS – PIT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i/>
          <w:sz w:val="21"/>
          <w:szCs w:val="21"/>
        </w:rPr>
      </w:pPr>
      <w:r w:rsidRPr="00E41A4D">
        <w:rPr>
          <w:rFonts w:ascii="Arial" w:hAnsi="Arial" w:cs="Arial"/>
          <w:b/>
          <w:bCs/>
          <w:i/>
          <w:sz w:val="21"/>
          <w:szCs w:val="21"/>
        </w:rPr>
        <w:t xml:space="preserve">Textos </w:t>
      </w:r>
      <w:r w:rsidR="000F4DA3" w:rsidRPr="00E41A4D">
        <w:rPr>
          <w:rFonts w:ascii="Arial" w:hAnsi="Arial" w:cs="Arial"/>
          <w:b/>
          <w:bCs/>
          <w:i/>
          <w:sz w:val="21"/>
          <w:szCs w:val="21"/>
        </w:rPr>
        <w:t>adaptados</w:t>
      </w:r>
      <w:r w:rsidRPr="00E41A4D">
        <w:rPr>
          <w:rFonts w:ascii="Arial" w:hAnsi="Arial" w:cs="Arial"/>
          <w:b/>
          <w:bCs/>
          <w:i/>
          <w:sz w:val="21"/>
          <w:szCs w:val="21"/>
        </w:rPr>
        <w:t xml:space="preserve"> com base no Ofício </w:t>
      </w:r>
      <w:bookmarkStart w:id="0" w:name="_GoBack"/>
      <w:bookmarkEnd w:id="0"/>
      <w:r w:rsidRPr="00E41A4D">
        <w:rPr>
          <w:rFonts w:ascii="Arial" w:hAnsi="Arial" w:cs="Arial"/>
          <w:b/>
          <w:bCs/>
          <w:i/>
          <w:sz w:val="21"/>
          <w:szCs w:val="21"/>
        </w:rPr>
        <w:t>Circular nº 005/2019/GEENG/SUINF emitido pela Agência Nacional de Transportes Terrestres –</w:t>
      </w:r>
      <w:r w:rsidR="00E155EF" w:rsidRPr="00E41A4D">
        <w:rPr>
          <w:rFonts w:ascii="Arial" w:hAnsi="Arial" w:cs="Arial"/>
          <w:b/>
          <w:bCs/>
          <w:i/>
          <w:sz w:val="21"/>
          <w:szCs w:val="21"/>
        </w:rPr>
        <w:t xml:space="preserve"> ANTT, conforme Portaria nº 28, de 07 de fevereiro de 2019.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EE6DB0" w:rsidRPr="00E41A4D" w:rsidRDefault="00EE6DB0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 xml:space="preserve">A Portaria nº 28/2019/SUINF/ANTT pode ser encontrada no site da ANTT: </w:t>
      </w:r>
      <w:hyperlink r:id="rId8" w:history="1">
        <w:r w:rsidRPr="00E41A4D">
          <w:rPr>
            <w:rStyle w:val="Hyperlink"/>
            <w:rFonts w:ascii="Arial" w:hAnsi="Arial" w:cs="Arial"/>
            <w:sz w:val="21"/>
            <w:szCs w:val="21"/>
          </w:rPr>
          <w:t>www.antt.gov.br</w:t>
        </w:r>
      </w:hyperlink>
      <w:r w:rsidRPr="00E41A4D">
        <w:rPr>
          <w:rFonts w:ascii="Arial" w:hAnsi="Arial" w:cs="Arial"/>
          <w:sz w:val="21"/>
          <w:szCs w:val="21"/>
        </w:rPr>
        <w:t>, na opção “</w:t>
      </w:r>
      <w:r w:rsidRPr="00E41A4D">
        <w:rPr>
          <w:rFonts w:ascii="Arial" w:hAnsi="Arial" w:cs="Arial"/>
          <w:i/>
          <w:sz w:val="21"/>
          <w:szCs w:val="21"/>
        </w:rPr>
        <w:t>Legislação</w:t>
      </w:r>
      <w:r w:rsidRPr="00E41A4D">
        <w:rPr>
          <w:rFonts w:ascii="Arial" w:hAnsi="Arial" w:cs="Arial"/>
          <w:sz w:val="21"/>
          <w:szCs w:val="21"/>
        </w:rPr>
        <w:t>”, em seguida nas opções “</w:t>
      </w:r>
      <w:r w:rsidRPr="00E41A4D">
        <w:rPr>
          <w:rFonts w:ascii="Arial" w:hAnsi="Arial" w:cs="Arial"/>
          <w:i/>
          <w:sz w:val="21"/>
          <w:szCs w:val="21"/>
        </w:rPr>
        <w:t>Portarias</w:t>
      </w:r>
      <w:r w:rsidRPr="00E41A4D">
        <w:rPr>
          <w:rFonts w:ascii="Arial" w:hAnsi="Arial" w:cs="Arial"/>
          <w:sz w:val="21"/>
          <w:szCs w:val="21"/>
        </w:rPr>
        <w:t>” e “</w:t>
      </w:r>
      <w:r w:rsidRPr="00E41A4D">
        <w:rPr>
          <w:rFonts w:ascii="Arial" w:hAnsi="Arial" w:cs="Arial"/>
          <w:i/>
          <w:sz w:val="21"/>
          <w:szCs w:val="21"/>
        </w:rPr>
        <w:t>SUINF</w:t>
      </w:r>
      <w:r w:rsidRPr="00E41A4D">
        <w:rPr>
          <w:rFonts w:ascii="Arial" w:hAnsi="Arial" w:cs="Arial"/>
          <w:sz w:val="21"/>
          <w:szCs w:val="21"/>
        </w:rPr>
        <w:t>”, respectivamente. O anexo I constante no final da Portaria refere-se às “Diretrizes para elaboração de estudos e projetos de Rodovias”</w:t>
      </w:r>
    </w:p>
    <w:p w:rsidR="00EE6DB0" w:rsidRPr="00E41A4D" w:rsidRDefault="00EE6DB0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E228E2" w:rsidRPr="00E41A4D" w:rsidRDefault="00E228E2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t>Apresentação dos Projetos</w:t>
      </w:r>
    </w:p>
    <w:p w:rsidR="00E228E2" w:rsidRPr="00E41A4D" w:rsidRDefault="00E228E2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Os Projetos de Interesse de Terceiros deverão ser fo</w:t>
      </w:r>
      <w:r w:rsidR="00E228E2" w:rsidRPr="00E41A4D">
        <w:rPr>
          <w:rFonts w:ascii="Arial" w:hAnsi="Arial" w:cs="Arial"/>
          <w:sz w:val="21"/>
          <w:szCs w:val="21"/>
        </w:rPr>
        <w:t xml:space="preserve">rnecidos por meio de 2 volumes: </w:t>
      </w:r>
      <w:r w:rsidR="001637A2" w:rsidRPr="00E41A4D">
        <w:rPr>
          <w:rFonts w:ascii="Arial" w:hAnsi="Arial" w:cs="Arial"/>
          <w:sz w:val="21"/>
          <w:szCs w:val="21"/>
        </w:rPr>
        <w:t>Volume 1 e Volume 2, em meio digital.</w:t>
      </w:r>
      <w:r w:rsidRPr="00E41A4D">
        <w:rPr>
          <w:rFonts w:ascii="Arial" w:hAnsi="Arial" w:cs="Arial"/>
          <w:sz w:val="21"/>
          <w:szCs w:val="21"/>
        </w:rPr>
        <w:t xml:space="preserve"> O conteúdo mínimo de cada um dos volumes será listado a seguir e,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a depender da complexidade e extensão dos estudos, os volumes poderão ser subdivididos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em Tomos enumerados sequencialmente, devidamente organizados.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Deverão ser entregues os arquivos fontes (.</w:t>
      </w:r>
      <w:proofErr w:type="spellStart"/>
      <w:r w:rsidRPr="00E41A4D">
        <w:rPr>
          <w:rFonts w:ascii="Arial" w:hAnsi="Arial" w:cs="Arial"/>
          <w:sz w:val="21"/>
          <w:szCs w:val="21"/>
        </w:rPr>
        <w:t>doc</w:t>
      </w:r>
      <w:proofErr w:type="spellEnd"/>
      <w:r w:rsidRPr="00E41A4D">
        <w:rPr>
          <w:rFonts w:ascii="Arial" w:hAnsi="Arial" w:cs="Arial"/>
          <w:sz w:val="21"/>
          <w:szCs w:val="21"/>
        </w:rPr>
        <w:t>, .</w:t>
      </w:r>
      <w:proofErr w:type="spellStart"/>
      <w:r w:rsidRPr="00E41A4D">
        <w:rPr>
          <w:rFonts w:ascii="Arial" w:hAnsi="Arial" w:cs="Arial"/>
          <w:sz w:val="21"/>
          <w:szCs w:val="21"/>
        </w:rPr>
        <w:t>xls</w:t>
      </w:r>
      <w:proofErr w:type="spellEnd"/>
      <w:r w:rsidRPr="00E41A4D">
        <w:rPr>
          <w:rFonts w:ascii="Arial" w:hAnsi="Arial" w:cs="Arial"/>
          <w:sz w:val="21"/>
          <w:szCs w:val="21"/>
        </w:rPr>
        <w:t>, .dwg, etc.) e de impressão (.</w:t>
      </w:r>
      <w:proofErr w:type="spellStart"/>
      <w:r w:rsidRPr="00E41A4D">
        <w:rPr>
          <w:rFonts w:ascii="Arial" w:hAnsi="Arial" w:cs="Arial"/>
          <w:sz w:val="21"/>
          <w:szCs w:val="21"/>
        </w:rPr>
        <w:t>pdf</w:t>
      </w:r>
      <w:proofErr w:type="spellEnd"/>
      <w:r w:rsidRPr="00E41A4D">
        <w:rPr>
          <w:rFonts w:ascii="Arial" w:hAnsi="Arial" w:cs="Arial"/>
          <w:sz w:val="21"/>
          <w:szCs w:val="21"/>
        </w:rPr>
        <w:t>, .</w:t>
      </w:r>
      <w:proofErr w:type="spellStart"/>
      <w:r w:rsidRPr="00E41A4D">
        <w:rPr>
          <w:rFonts w:ascii="Arial" w:hAnsi="Arial" w:cs="Arial"/>
          <w:sz w:val="21"/>
          <w:szCs w:val="21"/>
        </w:rPr>
        <w:t>dxf</w:t>
      </w:r>
      <w:proofErr w:type="spellEnd"/>
      <w:r w:rsidRPr="00E41A4D">
        <w:rPr>
          <w:rFonts w:ascii="Arial" w:hAnsi="Arial" w:cs="Arial"/>
          <w:sz w:val="21"/>
          <w:szCs w:val="21"/>
        </w:rPr>
        <w:t>,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.</w:t>
      </w:r>
      <w:proofErr w:type="spellStart"/>
      <w:r w:rsidRPr="00E41A4D">
        <w:rPr>
          <w:rFonts w:ascii="Arial" w:hAnsi="Arial" w:cs="Arial"/>
          <w:sz w:val="21"/>
          <w:szCs w:val="21"/>
        </w:rPr>
        <w:t>gif</w:t>
      </w:r>
      <w:proofErr w:type="spellEnd"/>
      <w:r w:rsidRPr="00E41A4D">
        <w:rPr>
          <w:rFonts w:ascii="Arial" w:hAnsi="Arial" w:cs="Arial"/>
          <w:sz w:val="21"/>
          <w:szCs w:val="21"/>
        </w:rPr>
        <w:t>, etc.). Os arquivos gráficos com extensão “.dwg” deverão guardar correlação com o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projeto apresentado e, quando disponível, manter os atributos dos arquivos para serem lidos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no software AutoCAD Civil 3D, ou seja, as linhas devem ser reconhecidas como entidades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 xml:space="preserve">do CIVIL 3D como por exemplo </w:t>
      </w:r>
      <w:proofErr w:type="spellStart"/>
      <w:r w:rsidRPr="00E41A4D">
        <w:rPr>
          <w:rFonts w:ascii="Arial" w:hAnsi="Arial" w:cs="Arial"/>
          <w:i/>
          <w:iCs/>
          <w:sz w:val="21"/>
          <w:szCs w:val="21"/>
        </w:rPr>
        <w:t>surfaces</w:t>
      </w:r>
      <w:proofErr w:type="spellEnd"/>
      <w:r w:rsidRPr="00E41A4D">
        <w:rPr>
          <w:rFonts w:ascii="Arial" w:hAnsi="Arial" w:cs="Arial"/>
          <w:i/>
          <w:iCs/>
          <w:sz w:val="21"/>
          <w:szCs w:val="21"/>
        </w:rPr>
        <w:t xml:space="preserve">, </w:t>
      </w:r>
      <w:proofErr w:type="spellStart"/>
      <w:r w:rsidRPr="00E41A4D">
        <w:rPr>
          <w:rFonts w:ascii="Arial" w:hAnsi="Arial" w:cs="Arial"/>
          <w:i/>
          <w:iCs/>
          <w:sz w:val="21"/>
          <w:szCs w:val="21"/>
        </w:rPr>
        <w:t>alignments</w:t>
      </w:r>
      <w:proofErr w:type="spellEnd"/>
      <w:r w:rsidRPr="00E41A4D">
        <w:rPr>
          <w:rFonts w:ascii="Arial" w:hAnsi="Arial" w:cs="Arial"/>
          <w:i/>
          <w:iCs/>
          <w:sz w:val="21"/>
          <w:szCs w:val="21"/>
        </w:rPr>
        <w:t xml:space="preserve">, </w:t>
      </w:r>
      <w:proofErr w:type="spellStart"/>
      <w:r w:rsidRPr="00E41A4D">
        <w:rPr>
          <w:rFonts w:ascii="Arial" w:hAnsi="Arial" w:cs="Arial"/>
          <w:i/>
          <w:iCs/>
          <w:sz w:val="21"/>
          <w:szCs w:val="21"/>
        </w:rPr>
        <w:t>corridor</w:t>
      </w:r>
      <w:proofErr w:type="spellEnd"/>
      <w:r w:rsidRPr="00E41A4D">
        <w:rPr>
          <w:rFonts w:ascii="Arial" w:hAnsi="Arial" w:cs="Arial"/>
          <w:i/>
          <w:iCs/>
          <w:sz w:val="21"/>
          <w:szCs w:val="21"/>
        </w:rPr>
        <w:t xml:space="preserve">, </w:t>
      </w:r>
      <w:proofErr w:type="spellStart"/>
      <w:r w:rsidRPr="00E41A4D">
        <w:rPr>
          <w:rFonts w:ascii="Arial" w:hAnsi="Arial" w:cs="Arial"/>
          <w:i/>
          <w:iCs/>
          <w:sz w:val="21"/>
          <w:szCs w:val="21"/>
        </w:rPr>
        <w:t>assemblies</w:t>
      </w:r>
      <w:proofErr w:type="spellEnd"/>
      <w:r w:rsidRPr="00E41A4D">
        <w:rPr>
          <w:rFonts w:ascii="Arial" w:hAnsi="Arial" w:cs="Arial"/>
          <w:i/>
          <w:iCs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entre outros.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Os Projetos de Terceiros, seguirão, no que couber, ao</w:t>
      </w:r>
      <w:r w:rsidR="00033512" w:rsidRPr="00E41A4D">
        <w:rPr>
          <w:rFonts w:ascii="Arial" w:hAnsi="Arial" w:cs="Arial"/>
          <w:sz w:val="21"/>
          <w:szCs w:val="21"/>
        </w:rPr>
        <w:t xml:space="preserve">s manuais e normativos do DNIT, </w:t>
      </w:r>
      <w:r w:rsidRPr="00E41A4D">
        <w:rPr>
          <w:rFonts w:ascii="Arial" w:hAnsi="Arial" w:cs="Arial"/>
          <w:sz w:val="21"/>
          <w:szCs w:val="21"/>
        </w:rPr>
        <w:t>conforme o tipo de obra em questão, não havendo regulamentos da ANTT. E, os volumes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serão apresentados</w:t>
      </w:r>
      <w:r w:rsidR="00033512" w:rsidRPr="00E41A4D">
        <w:rPr>
          <w:rFonts w:ascii="Arial" w:hAnsi="Arial" w:cs="Arial"/>
          <w:sz w:val="21"/>
          <w:szCs w:val="21"/>
        </w:rPr>
        <w:t xml:space="preserve"> em </w:t>
      </w:r>
      <w:r w:rsidR="009066AE" w:rsidRPr="00E41A4D">
        <w:rPr>
          <w:rFonts w:ascii="Arial" w:hAnsi="Arial" w:cs="Arial"/>
          <w:b/>
          <w:sz w:val="21"/>
          <w:szCs w:val="21"/>
        </w:rPr>
        <w:t>formato</w:t>
      </w:r>
      <w:r w:rsidR="00033512" w:rsidRPr="00E41A4D">
        <w:rPr>
          <w:rFonts w:ascii="Arial" w:hAnsi="Arial" w:cs="Arial"/>
          <w:b/>
          <w:sz w:val="21"/>
          <w:szCs w:val="21"/>
        </w:rPr>
        <w:t xml:space="preserve"> digital (CD ou DVD)</w:t>
      </w:r>
      <w:r w:rsidR="00033512" w:rsidRPr="00E41A4D">
        <w:rPr>
          <w:rFonts w:ascii="Arial" w:hAnsi="Arial" w:cs="Arial"/>
          <w:sz w:val="21"/>
          <w:szCs w:val="21"/>
        </w:rPr>
        <w:t>,</w:t>
      </w:r>
      <w:r w:rsidRPr="00E41A4D">
        <w:rPr>
          <w:rFonts w:ascii="Arial" w:hAnsi="Arial" w:cs="Arial"/>
          <w:sz w:val="21"/>
          <w:szCs w:val="21"/>
        </w:rPr>
        <w:t xml:space="preserve"> conforme descrição a seguir, </w:t>
      </w:r>
      <w:r w:rsidRPr="00E41A4D">
        <w:rPr>
          <w:rFonts w:ascii="Arial" w:hAnsi="Arial" w:cs="Arial"/>
          <w:sz w:val="21"/>
          <w:szCs w:val="21"/>
          <w:u w:val="single"/>
        </w:rPr>
        <w:t>sendo que seus conteúdos poderão sofrer</w:t>
      </w:r>
      <w:r w:rsidR="00E228E2" w:rsidRPr="00E41A4D">
        <w:rPr>
          <w:rFonts w:ascii="Arial" w:hAnsi="Arial" w:cs="Arial"/>
          <w:sz w:val="21"/>
          <w:szCs w:val="21"/>
          <w:u w:val="single"/>
        </w:rPr>
        <w:t xml:space="preserve"> </w:t>
      </w:r>
      <w:r w:rsidRPr="00E41A4D">
        <w:rPr>
          <w:rFonts w:ascii="Arial" w:hAnsi="Arial" w:cs="Arial"/>
          <w:sz w:val="21"/>
          <w:szCs w:val="21"/>
          <w:u w:val="single"/>
        </w:rPr>
        <w:t>alteração em função do tipo e complexidade da obra</w:t>
      </w:r>
      <w:r w:rsidRPr="00E41A4D">
        <w:rPr>
          <w:rFonts w:ascii="Arial" w:hAnsi="Arial" w:cs="Arial"/>
          <w:sz w:val="21"/>
          <w:szCs w:val="21"/>
        </w:rPr>
        <w:t>.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A5576" w:rsidRPr="00E41A4D" w:rsidRDefault="009A5576" w:rsidP="00E228E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t xml:space="preserve">Volume 1 (Relatórios Técnicos): </w:t>
      </w:r>
      <w:r w:rsidRPr="00E41A4D">
        <w:rPr>
          <w:rFonts w:ascii="Arial" w:hAnsi="Arial" w:cs="Arial"/>
          <w:sz w:val="21"/>
          <w:szCs w:val="21"/>
        </w:rPr>
        <w:t>neste volu</w:t>
      </w:r>
      <w:r w:rsidR="00E228E2" w:rsidRPr="00E41A4D">
        <w:rPr>
          <w:rFonts w:ascii="Arial" w:hAnsi="Arial" w:cs="Arial"/>
          <w:sz w:val="21"/>
          <w:szCs w:val="21"/>
        </w:rPr>
        <w:t xml:space="preserve">me deve constar as descrições e </w:t>
      </w:r>
      <w:r w:rsidRPr="00E41A4D">
        <w:rPr>
          <w:rFonts w:ascii="Arial" w:hAnsi="Arial" w:cs="Arial"/>
          <w:sz w:val="21"/>
          <w:szCs w:val="21"/>
        </w:rPr>
        <w:t xml:space="preserve">memoriais de todos estudos e soluções relacionadas </w:t>
      </w:r>
      <w:r w:rsidR="00E228E2" w:rsidRPr="00E41A4D">
        <w:rPr>
          <w:rFonts w:ascii="Arial" w:hAnsi="Arial" w:cs="Arial"/>
          <w:sz w:val="21"/>
          <w:szCs w:val="21"/>
        </w:rPr>
        <w:t xml:space="preserve">ao projeto, cujas disciplinas e </w:t>
      </w:r>
      <w:r w:rsidRPr="00E41A4D">
        <w:rPr>
          <w:rFonts w:ascii="Arial" w:hAnsi="Arial" w:cs="Arial"/>
          <w:sz w:val="21"/>
          <w:szCs w:val="21"/>
        </w:rPr>
        <w:t>procedimentos variam de acordo com a tipologia da obra.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E06E39" w:rsidRPr="00E41A4D" w:rsidRDefault="009A5576" w:rsidP="00E228E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t xml:space="preserve">Volume 2 (Projeto): </w:t>
      </w:r>
      <w:r w:rsidRPr="00E41A4D">
        <w:rPr>
          <w:rFonts w:ascii="Arial" w:hAnsi="Arial" w:cs="Arial"/>
          <w:sz w:val="21"/>
          <w:szCs w:val="21"/>
        </w:rPr>
        <w:t>deve conter todas as peças g</w:t>
      </w:r>
      <w:r w:rsidR="00E228E2" w:rsidRPr="00E41A4D">
        <w:rPr>
          <w:rFonts w:ascii="Arial" w:hAnsi="Arial" w:cs="Arial"/>
          <w:sz w:val="21"/>
          <w:szCs w:val="21"/>
        </w:rPr>
        <w:t xml:space="preserve">ráficas necessárias, com o grau </w:t>
      </w:r>
      <w:r w:rsidRPr="00E41A4D">
        <w:rPr>
          <w:rFonts w:ascii="Arial" w:hAnsi="Arial" w:cs="Arial"/>
          <w:sz w:val="21"/>
          <w:szCs w:val="21"/>
        </w:rPr>
        <w:t>de detalhamento de Projeto Executivo, que refl</w:t>
      </w:r>
      <w:r w:rsidR="00E228E2" w:rsidRPr="00E41A4D">
        <w:rPr>
          <w:rFonts w:ascii="Arial" w:hAnsi="Arial" w:cs="Arial"/>
          <w:sz w:val="21"/>
          <w:szCs w:val="21"/>
        </w:rPr>
        <w:t xml:space="preserve">ita as soluções resultantes dos </w:t>
      </w:r>
      <w:r w:rsidRPr="00E41A4D">
        <w:rPr>
          <w:rFonts w:ascii="Arial" w:hAnsi="Arial" w:cs="Arial"/>
          <w:sz w:val="21"/>
          <w:szCs w:val="21"/>
        </w:rPr>
        <w:t xml:space="preserve">estudos realizados, que permita executar a </w:t>
      </w:r>
      <w:r w:rsidR="00E228E2" w:rsidRPr="00E41A4D">
        <w:rPr>
          <w:rFonts w:ascii="Arial" w:hAnsi="Arial" w:cs="Arial"/>
          <w:sz w:val="21"/>
          <w:szCs w:val="21"/>
        </w:rPr>
        <w:t xml:space="preserve">obra e apresente as informações </w:t>
      </w:r>
      <w:r w:rsidRPr="00E41A4D">
        <w:rPr>
          <w:rFonts w:ascii="Arial" w:hAnsi="Arial" w:cs="Arial"/>
          <w:sz w:val="21"/>
          <w:szCs w:val="21"/>
        </w:rPr>
        <w:t>necessárias para a análise da Concessionária e da ANTT.</w:t>
      </w:r>
    </w:p>
    <w:p w:rsidR="00933E75" w:rsidRPr="00E41A4D" w:rsidRDefault="00933E75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A5576" w:rsidRPr="00E41A4D" w:rsidRDefault="00E228E2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A</w:t>
      </w:r>
      <w:r w:rsidR="009A5576" w:rsidRPr="00E41A4D">
        <w:rPr>
          <w:rFonts w:ascii="Arial" w:hAnsi="Arial" w:cs="Arial"/>
          <w:sz w:val="21"/>
          <w:szCs w:val="21"/>
        </w:rPr>
        <w:t>baixo serão indicados conte</w:t>
      </w:r>
      <w:r w:rsidRPr="00E41A4D">
        <w:rPr>
          <w:rFonts w:ascii="Arial" w:hAnsi="Arial" w:cs="Arial"/>
          <w:sz w:val="21"/>
          <w:szCs w:val="21"/>
        </w:rPr>
        <w:t xml:space="preserve">údos genéricos para cada volume de projeto, </w:t>
      </w:r>
      <w:r w:rsidRPr="00E41A4D">
        <w:rPr>
          <w:rFonts w:ascii="Arial" w:hAnsi="Arial" w:cs="Arial"/>
          <w:sz w:val="21"/>
          <w:szCs w:val="21"/>
          <w:u w:val="single"/>
        </w:rPr>
        <w:t xml:space="preserve">cabendo os </w:t>
      </w:r>
      <w:r w:rsidR="009A5576" w:rsidRPr="00E41A4D">
        <w:rPr>
          <w:rFonts w:ascii="Arial" w:hAnsi="Arial" w:cs="Arial"/>
          <w:sz w:val="21"/>
          <w:szCs w:val="21"/>
          <w:u w:val="single"/>
        </w:rPr>
        <w:t xml:space="preserve">ajustes que forem necessários a </w:t>
      </w:r>
      <w:r w:rsidRPr="00E41A4D">
        <w:rPr>
          <w:rFonts w:ascii="Arial" w:hAnsi="Arial" w:cs="Arial"/>
          <w:sz w:val="21"/>
          <w:szCs w:val="21"/>
          <w:u w:val="single"/>
        </w:rPr>
        <w:t xml:space="preserve">depender do tipo e magnitude da </w:t>
      </w:r>
      <w:r w:rsidR="009A5576" w:rsidRPr="00E41A4D">
        <w:rPr>
          <w:rFonts w:ascii="Arial" w:hAnsi="Arial" w:cs="Arial"/>
          <w:sz w:val="21"/>
          <w:szCs w:val="21"/>
          <w:u w:val="single"/>
        </w:rPr>
        <w:t>obra.</w:t>
      </w:r>
    </w:p>
    <w:p w:rsidR="009A5576" w:rsidRPr="00E41A4D" w:rsidRDefault="001650F8" w:rsidP="001650F8">
      <w:pPr>
        <w:tabs>
          <w:tab w:val="left" w:pos="1021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ab/>
      </w:r>
    </w:p>
    <w:p w:rsidR="009A5576" w:rsidRPr="00E41A4D" w:rsidRDefault="009A5576" w:rsidP="00E228E2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lastRenderedPageBreak/>
        <w:t>Volume 1 (Relatórios Técnicos)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9A5576" w:rsidRPr="00E41A4D" w:rsidRDefault="009A5576" w:rsidP="00E228E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Memorial Descritivo, com descrição da ob</w:t>
      </w:r>
      <w:r w:rsidR="00E228E2" w:rsidRPr="00E41A4D">
        <w:rPr>
          <w:rFonts w:ascii="Arial" w:hAnsi="Arial" w:cs="Arial"/>
          <w:sz w:val="21"/>
          <w:szCs w:val="21"/>
        </w:rPr>
        <w:t xml:space="preserve">ra e seus eventuais impactos na </w:t>
      </w:r>
      <w:r w:rsidRPr="00E41A4D">
        <w:rPr>
          <w:rFonts w:ascii="Arial" w:hAnsi="Arial" w:cs="Arial"/>
          <w:sz w:val="21"/>
          <w:szCs w:val="21"/>
        </w:rPr>
        <w:t>rodovia, parâmetros e premissas</w:t>
      </w:r>
      <w:r w:rsidR="00E228E2" w:rsidRPr="00E41A4D">
        <w:rPr>
          <w:rFonts w:ascii="Arial" w:hAnsi="Arial" w:cs="Arial"/>
          <w:sz w:val="21"/>
          <w:szCs w:val="21"/>
        </w:rPr>
        <w:t xml:space="preserve"> de projetos, quadro resumo das </w:t>
      </w:r>
      <w:r w:rsidRPr="00E41A4D">
        <w:rPr>
          <w:rFonts w:ascii="Arial" w:hAnsi="Arial" w:cs="Arial"/>
          <w:sz w:val="21"/>
          <w:szCs w:val="21"/>
        </w:rPr>
        <w:t>características técnicas,</w:t>
      </w:r>
      <w:r w:rsidR="008928CE" w:rsidRPr="00E41A4D">
        <w:rPr>
          <w:rFonts w:ascii="Arial" w:hAnsi="Arial" w:cs="Arial"/>
          <w:sz w:val="21"/>
          <w:szCs w:val="21"/>
        </w:rPr>
        <w:t xml:space="preserve"> especificações dos serviços,</w:t>
      </w:r>
      <w:r w:rsidRPr="00E41A4D">
        <w:rPr>
          <w:rFonts w:ascii="Arial" w:hAnsi="Arial" w:cs="Arial"/>
          <w:sz w:val="21"/>
          <w:szCs w:val="21"/>
        </w:rPr>
        <w:t xml:space="preserve"> etc.;</w:t>
      </w:r>
    </w:p>
    <w:p w:rsidR="009A5576" w:rsidRPr="00E41A4D" w:rsidRDefault="009A5576" w:rsidP="00E228E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Estudos de Tráfego, de Capacidade e Nível de Serviço, destacando os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impactos resultantes do empreendimento em d</w:t>
      </w:r>
      <w:r w:rsidR="00E228E2" w:rsidRPr="00E41A4D">
        <w:rPr>
          <w:rFonts w:ascii="Arial" w:hAnsi="Arial" w:cs="Arial"/>
          <w:sz w:val="21"/>
          <w:szCs w:val="21"/>
        </w:rPr>
        <w:t xml:space="preserve">ispositivos da rodovia próximo </w:t>
      </w:r>
      <w:r w:rsidRPr="00E41A4D">
        <w:rPr>
          <w:rFonts w:ascii="Arial" w:hAnsi="Arial" w:cs="Arial"/>
          <w:sz w:val="21"/>
          <w:szCs w:val="21"/>
        </w:rPr>
        <w:t>ao acesso</w:t>
      </w:r>
      <w:r w:rsidR="009236E4" w:rsidRPr="00E41A4D">
        <w:rPr>
          <w:rFonts w:ascii="Arial" w:hAnsi="Arial" w:cs="Arial"/>
          <w:sz w:val="21"/>
          <w:szCs w:val="21"/>
        </w:rPr>
        <w:t xml:space="preserve"> (área de influência)</w:t>
      </w:r>
      <w:r w:rsidR="00D13CC8" w:rsidRPr="00E41A4D">
        <w:rPr>
          <w:rFonts w:ascii="Arial" w:hAnsi="Arial" w:cs="Arial"/>
          <w:sz w:val="21"/>
          <w:szCs w:val="21"/>
        </w:rPr>
        <w:t xml:space="preserve">. </w:t>
      </w:r>
      <w:r w:rsidR="00B266CA" w:rsidRPr="00E41A4D">
        <w:rPr>
          <w:rFonts w:ascii="Arial" w:hAnsi="Arial" w:cs="Arial"/>
          <w:sz w:val="21"/>
          <w:szCs w:val="21"/>
        </w:rPr>
        <w:t xml:space="preserve">Indicar o tráfego gerado através de metodologias consagradas. </w:t>
      </w:r>
      <w:r w:rsidR="00D13CC8" w:rsidRPr="00E41A4D">
        <w:rPr>
          <w:rFonts w:ascii="Arial" w:hAnsi="Arial" w:cs="Arial"/>
          <w:sz w:val="21"/>
          <w:szCs w:val="21"/>
        </w:rPr>
        <w:t>Para Polos Geradores de Tráfego (PGT) observar Check List Ofício Circular nº 004/2015/GEPRO/SUINF (anexo)</w:t>
      </w:r>
      <w:r w:rsidRPr="00E41A4D">
        <w:rPr>
          <w:rFonts w:ascii="Arial" w:hAnsi="Arial" w:cs="Arial"/>
          <w:sz w:val="21"/>
          <w:szCs w:val="21"/>
        </w:rPr>
        <w:t>;</w:t>
      </w:r>
    </w:p>
    <w:p w:rsidR="009A5576" w:rsidRPr="00E41A4D" w:rsidRDefault="009A5576" w:rsidP="00E228E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Estudos Topográficos;</w:t>
      </w:r>
    </w:p>
    <w:p w:rsidR="009A5576" w:rsidRPr="00E41A4D" w:rsidRDefault="009A5576" w:rsidP="00E228E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Estudos de Traçado/Geometria, destacando a avaliação de entrelaçamentos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e do cumprimento das distâncias mínimas preconizadas pelos manuais;</w:t>
      </w:r>
    </w:p>
    <w:p w:rsidR="009A5576" w:rsidRPr="00E41A4D" w:rsidRDefault="009A5576" w:rsidP="00E228E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Estudos Geotécnicos;</w:t>
      </w:r>
    </w:p>
    <w:p w:rsidR="009A5576" w:rsidRPr="00E41A4D" w:rsidRDefault="009A5576" w:rsidP="00E228E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Estudos Hidrológicos;</w:t>
      </w:r>
    </w:p>
    <w:p w:rsidR="009A5576" w:rsidRPr="00E41A4D" w:rsidRDefault="009A5576" w:rsidP="00E228E2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Anotação de Responsabilidade Técnica – ART.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A5576" w:rsidRPr="00E41A4D" w:rsidRDefault="009A5576" w:rsidP="00E228E2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t>Volume 2 (Projeto)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BE3866" w:rsidRPr="00E41A4D" w:rsidRDefault="00BE386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Topográfico</w:t>
      </w:r>
      <w:r w:rsidR="009236E4" w:rsidRPr="00E41A4D">
        <w:rPr>
          <w:rFonts w:ascii="Arial" w:hAnsi="Arial" w:cs="Arial"/>
          <w:sz w:val="21"/>
          <w:szCs w:val="21"/>
        </w:rPr>
        <w:t>. O levantamento deve ser referenciado ao DATUM SIRGAS2000</w:t>
      </w:r>
      <w:r w:rsidRPr="00E41A4D">
        <w:rPr>
          <w:rFonts w:ascii="Arial" w:hAnsi="Arial" w:cs="Arial"/>
          <w:sz w:val="21"/>
          <w:szCs w:val="21"/>
        </w:rPr>
        <w:t>;</w:t>
      </w:r>
    </w:p>
    <w:p w:rsidR="00BE3866" w:rsidRPr="00E41A4D" w:rsidRDefault="00BE386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 xml:space="preserve">Projeto Geométrico: </w:t>
      </w:r>
    </w:p>
    <w:p w:rsidR="00BE3866" w:rsidRPr="00E41A4D" w:rsidRDefault="00BE3866" w:rsidP="00BE386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Apresentar a localização exata (km+m) do acesso, bem como a rodovia e o sentido da mesma;</w:t>
      </w:r>
    </w:p>
    <w:p w:rsidR="00BE3866" w:rsidRPr="00E41A4D" w:rsidRDefault="00BE3866" w:rsidP="00BE386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Indicar a largura da faixa de domínio e faixa “non aedificandi”;</w:t>
      </w:r>
    </w:p>
    <w:p w:rsidR="00BE3866" w:rsidRPr="00E41A4D" w:rsidRDefault="00BE3866" w:rsidP="00BE386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 xml:space="preserve">Indicar todas as </w:t>
      </w:r>
      <w:r w:rsidR="00445293" w:rsidRPr="00E41A4D">
        <w:rPr>
          <w:rFonts w:ascii="Arial" w:hAnsi="Arial" w:cs="Arial"/>
          <w:sz w:val="21"/>
          <w:szCs w:val="21"/>
        </w:rPr>
        <w:t>características</w:t>
      </w:r>
      <w:r w:rsidRPr="00E41A4D">
        <w:rPr>
          <w:rFonts w:ascii="Arial" w:hAnsi="Arial" w:cs="Arial"/>
          <w:sz w:val="21"/>
          <w:szCs w:val="21"/>
        </w:rPr>
        <w:t xml:space="preserve"> do acesso projetado (comprimento, largura, raios</w:t>
      </w:r>
      <w:r w:rsidR="00445293" w:rsidRPr="00E41A4D">
        <w:rPr>
          <w:rFonts w:ascii="Arial" w:hAnsi="Arial" w:cs="Arial"/>
          <w:sz w:val="21"/>
          <w:szCs w:val="21"/>
        </w:rPr>
        <w:t xml:space="preserve">, inclinações) </w:t>
      </w:r>
      <w:r w:rsidRPr="00E41A4D">
        <w:rPr>
          <w:rFonts w:ascii="Arial" w:hAnsi="Arial" w:cs="Arial"/>
          <w:sz w:val="21"/>
          <w:szCs w:val="21"/>
        </w:rPr>
        <w:t>e de todo dispositivo projetado, como ca</w:t>
      </w:r>
      <w:r w:rsidR="000F4DA3" w:rsidRPr="00E41A4D">
        <w:rPr>
          <w:rFonts w:ascii="Arial" w:hAnsi="Arial" w:cs="Arial"/>
          <w:sz w:val="21"/>
          <w:szCs w:val="21"/>
        </w:rPr>
        <w:t>lçadas</w:t>
      </w:r>
      <w:r w:rsidR="0017281C" w:rsidRPr="00E41A4D">
        <w:rPr>
          <w:rFonts w:ascii="Arial" w:hAnsi="Arial" w:cs="Arial"/>
          <w:sz w:val="21"/>
          <w:szCs w:val="21"/>
        </w:rPr>
        <w:t xml:space="preserve"> (verificar atendimento às normas de acessibilidade)</w:t>
      </w:r>
      <w:r w:rsidR="000F4DA3" w:rsidRPr="00E41A4D">
        <w:rPr>
          <w:rFonts w:ascii="Arial" w:hAnsi="Arial" w:cs="Arial"/>
          <w:sz w:val="21"/>
          <w:szCs w:val="21"/>
        </w:rPr>
        <w:t xml:space="preserve">, canteiro de grama, </w:t>
      </w:r>
      <w:proofErr w:type="spellStart"/>
      <w:r w:rsidR="000F4DA3" w:rsidRPr="00E41A4D">
        <w:rPr>
          <w:rFonts w:ascii="Arial" w:hAnsi="Arial" w:cs="Arial"/>
          <w:sz w:val="21"/>
          <w:szCs w:val="21"/>
        </w:rPr>
        <w:t>etc</w:t>
      </w:r>
      <w:proofErr w:type="spellEnd"/>
      <w:r w:rsidR="000F4DA3" w:rsidRPr="00E41A4D">
        <w:rPr>
          <w:rFonts w:ascii="Arial" w:hAnsi="Arial" w:cs="Arial"/>
          <w:sz w:val="21"/>
          <w:szCs w:val="21"/>
        </w:rPr>
        <w:t>;</w:t>
      </w:r>
    </w:p>
    <w:p w:rsidR="000F4DA3" w:rsidRPr="00E41A4D" w:rsidRDefault="000F4DA3" w:rsidP="00BE386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Seções transversais e perfil longitudinal do acesso.</w:t>
      </w:r>
    </w:p>
    <w:p w:rsidR="009A5576" w:rsidRPr="00E41A4D" w:rsidRDefault="009A557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Pavimentação;</w:t>
      </w:r>
    </w:p>
    <w:p w:rsidR="00C64570" w:rsidRPr="00E41A4D" w:rsidRDefault="00C64570" w:rsidP="00BE386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Indicar o dimensionamento do pavimento;</w:t>
      </w:r>
    </w:p>
    <w:p w:rsidR="00BE3866" w:rsidRPr="00E41A4D" w:rsidRDefault="00BE3866" w:rsidP="00BE386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Indicar o tipo de revestimento e a área onde será revestida;</w:t>
      </w:r>
    </w:p>
    <w:p w:rsidR="00BE3866" w:rsidRPr="00E41A4D" w:rsidRDefault="00BE3866" w:rsidP="00BE386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Apresentar seção transversal tipo, com indicação do materia</w:t>
      </w:r>
      <w:r w:rsidR="00C64570" w:rsidRPr="00E41A4D">
        <w:rPr>
          <w:rFonts w:ascii="Arial" w:hAnsi="Arial" w:cs="Arial"/>
          <w:sz w:val="21"/>
          <w:szCs w:val="21"/>
        </w:rPr>
        <w:t>l a ser empregado e a espessura;</w:t>
      </w:r>
    </w:p>
    <w:p w:rsidR="00C64570" w:rsidRPr="00E41A4D" w:rsidRDefault="00C64570" w:rsidP="00BE386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Detalhar a transição entre os pav</w:t>
      </w:r>
      <w:r w:rsidR="007C4287" w:rsidRPr="00E41A4D">
        <w:rPr>
          <w:rFonts w:ascii="Arial" w:hAnsi="Arial" w:cs="Arial"/>
          <w:sz w:val="21"/>
          <w:szCs w:val="21"/>
        </w:rPr>
        <w:t>imentos (existente e projetado);</w:t>
      </w:r>
    </w:p>
    <w:p w:rsidR="007C4287" w:rsidRPr="00E41A4D" w:rsidRDefault="007C4287" w:rsidP="00BE386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 xml:space="preserve">Para construção de vias laterais, apresentar controle </w:t>
      </w:r>
      <w:proofErr w:type="spellStart"/>
      <w:r w:rsidRPr="00E41A4D">
        <w:rPr>
          <w:rFonts w:ascii="Arial" w:hAnsi="Arial" w:cs="Arial"/>
          <w:sz w:val="21"/>
          <w:szCs w:val="21"/>
        </w:rPr>
        <w:t>deflectométrico</w:t>
      </w:r>
      <w:proofErr w:type="spellEnd"/>
      <w:r w:rsidRPr="00E41A4D">
        <w:rPr>
          <w:rFonts w:ascii="Arial" w:hAnsi="Arial" w:cs="Arial"/>
          <w:sz w:val="21"/>
          <w:szCs w:val="21"/>
        </w:rPr>
        <w:t xml:space="preserve"> sugerido com valores de referência para acompanhamento em campo.</w:t>
      </w:r>
    </w:p>
    <w:p w:rsidR="009A5576" w:rsidRPr="00E41A4D" w:rsidRDefault="009A557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Terraplenagem;</w:t>
      </w:r>
    </w:p>
    <w:p w:rsidR="009A5576" w:rsidRPr="00E41A4D" w:rsidRDefault="009A557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Drenagem;</w:t>
      </w:r>
    </w:p>
    <w:p w:rsidR="007C4287" w:rsidRPr="00E41A4D" w:rsidRDefault="007C4287" w:rsidP="00A62C8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Apresentar planta com a delimitação das bacias de contribuição;</w:t>
      </w:r>
    </w:p>
    <w:p w:rsidR="00A62C86" w:rsidRPr="00E41A4D" w:rsidRDefault="00A62C86" w:rsidP="00A62C8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Indicar a declividade, direcionamento das águas pluviais até o deságue final;</w:t>
      </w:r>
    </w:p>
    <w:p w:rsidR="00A62C86" w:rsidRPr="00E41A4D" w:rsidRDefault="00A62C86" w:rsidP="00A62C8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lastRenderedPageBreak/>
        <w:t>Apresentar planta do esquema geral dos sistemas de drenagem projetado, com indicação do tipo de material, dimensões e declividade;</w:t>
      </w:r>
    </w:p>
    <w:p w:rsidR="00A62C86" w:rsidRPr="00E41A4D" w:rsidRDefault="00A62C86" w:rsidP="00A62C8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Apresentar planta de detalhes de solu</w:t>
      </w:r>
      <w:r w:rsidR="000F4DA3" w:rsidRPr="00E41A4D">
        <w:rPr>
          <w:rFonts w:ascii="Arial" w:hAnsi="Arial" w:cs="Arial"/>
          <w:sz w:val="21"/>
          <w:szCs w:val="21"/>
        </w:rPr>
        <w:t>ções particularizadas se houver;</w:t>
      </w:r>
    </w:p>
    <w:p w:rsidR="000F4DA3" w:rsidRPr="00E41A4D" w:rsidRDefault="000F4DA3" w:rsidP="00A62C8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Apresentar dimensionamento dos dispositivos de drenagem.</w:t>
      </w:r>
      <w:r w:rsidR="007C4287" w:rsidRPr="00E41A4D">
        <w:rPr>
          <w:rFonts w:ascii="Arial" w:hAnsi="Arial" w:cs="Arial"/>
          <w:sz w:val="21"/>
          <w:szCs w:val="21"/>
        </w:rPr>
        <w:t xml:space="preserve"> Caso necessário utilizar algum dispositivo existente na rodovia para deságue, apresentar verificação da suficiência hidráulica.</w:t>
      </w:r>
    </w:p>
    <w:p w:rsidR="009A5576" w:rsidRPr="00E41A4D" w:rsidRDefault="009A557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Sinalização;</w:t>
      </w:r>
    </w:p>
    <w:p w:rsidR="00A62C86" w:rsidRPr="00E41A4D" w:rsidRDefault="00A62C86" w:rsidP="00A62C8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Indicar sinalização horizontal (faixas pintadas no pavimento</w:t>
      </w:r>
      <w:r w:rsidR="008928CE" w:rsidRPr="00E41A4D">
        <w:rPr>
          <w:rFonts w:ascii="Arial" w:hAnsi="Arial" w:cs="Arial"/>
          <w:sz w:val="21"/>
          <w:szCs w:val="21"/>
        </w:rPr>
        <w:t>, tachas</w:t>
      </w:r>
      <w:r w:rsidR="006D7AFD" w:rsidRPr="00E41A4D">
        <w:rPr>
          <w:rFonts w:ascii="Arial" w:hAnsi="Arial" w:cs="Arial"/>
          <w:sz w:val="21"/>
          <w:szCs w:val="21"/>
        </w:rPr>
        <w:t>, legendas, etc.</w:t>
      </w:r>
      <w:r w:rsidRPr="00E41A4D">
        <w:rPr>
          <w:rFonts w:ascii="Arial" w:hAnsi="Arial" w:cs="Arial"/>
          <w:sz w:val="21"/>
          <w:szCs w:val="21"/>
        </w:rPr>
        <w:t>) e sinalização vertical (placas) propostas e a existente no local;</w:t>
      </w:r>
    </w:p>
    <w:p w:rsidR="00A62C86" w:rsidRPr="00E41A4D" w:rsidRDefault="00A62C86" w:rsidP="00A62C8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Apresentar detalhes de implantação e dimensões</w:t>
      </w:r>
      <w:r w:rsidR="008928CE" w:rsidRPr="00E41A4D">
        <w:rPr>
          <w:rFonts w:ascii="Arial" w:hAnsi="Arial" w:cs="Arial"/>
          <w:sz w:val="21"/>
          <w:szCs w:val="21"/>
        </w:rPr>
        <w:t xml:space="preserve"> de toda a sinalização proposta</w:t>
      </w:r>
      <w:r w:rsidR="00EE754A" w:rsidRPr="00E41A4D">
        <w:rPr>
          <w:rFonts w:ascii="Arial" w:hAnsi="Arial" w:cs="Arial"/>
          <w:sz w:val="21"/>
          <w:szCs w:val="21"/>
        </w:rPr>
        <w:t xml:space="preserve"> (inclinação das placas, altura de implantação, distância do bordo da pista, dimensões, etc.)</w:t>
      </w:r>
      <w:r w:rsidR="008928CE" w:rsidRPr="00E41A4D">
        <w:rPr>
          <w:rFonts w:ascii="Arial" w:hAnsi="Arial" w:cs="Arial"/>
          <w:sz w:val="21"/>
          <w:szCs w:val="21"/>
        </w:rPr>
        <w:t>;</w:t>
      </w:r>
    </w:p>
    <w:p w:rsidR="008928CE" w:rsidRPr="00E41A4D" w:rsidRDefault="008928CE" w:rsidP="00A62C8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Indicar materiais de confecção</w:t>
      </w:r>
      <w:r w:rsidR="006D7AFD" w:rsidRPr="00E41A4D">
        <w:rPr>
          <w:rFonts w:ascii="Arial" w:hAnsi="Arial" w:cs="Arial"/>
          <w:sz w:val="21"/>
          <w:szCs w:val="21"/>
        </w:rPr>
        <w:t xml:space="preserve"> e películas das placas </w:t>
      </w:r>
      <w:r w:rsidRPr="00E41A4D">
        <w:rPr>
          <w:rFonts w:ascii="Arial" w:hAnsi="Arial" w:cs="Arial"/>
          <w:sz w:val="21"/>
          <w:szCs w:val="21"/>
        </w:rPr>
        <w:t>e tipo de pintura horizontal.</w:t>
      </w:r>
    </w:p>
    <w:p w:rsidR="009A5576" w:rsidRPr="00E41A4D" w:rsidRDefault="009A557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Sinalização da Rodovia durante a execução de obras e serviços,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inclusive desvios de tráfego;</w:t>
      </w:r>
    </w:p>
    <w:p w:rsidR="009A5576" w:rsidRPr="00E41A4D" w:rsidRDefault="009A557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Paisagismo;</w:t>
      </w:r>
    </w:p>
    <w:p w:rsidR="009A5576" w:rsidRPr="00E41A4D" w:rsidRDefault="009A557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Dispo</w:t>
      </w:r>
      <w:r w:rsidR="0017281C" w:rsidRPr="00E41A4D">
        <w:rPr>
          <w:rFonts w:ascii="Arial" w:hAnsi="Arial" w:cs="Arial"/>
          <w:sz w:val="21"/>
          <w:szCs w:val="21"/>
        </w:rPr>
        <w:t>sitivos de Proteção e Segurança:</w:t>
      </w:r>
    </w:p>
    <w:p w:rsidR="0017281C" w:rsidRPr="00E41A4D" w:rsidRDefault="0017281C" w:rsidP="0017281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Verificar atendimento a todas as normas de segurança, em especial NBR 15486, NBR 6971 e NBR 14885 atualizadas;</w:t>
      </w:r>
    </w:p>
    <w:p w:rsidR="0017281C" w:rsidRPr="00E41A4D" w:rsidRDefault="0017281C" w:rsidP="0017281C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Indicar em planta os dispositivos de proteção necessários e apresentar detalhes de implantação, incluindo terminais de entrada e saída e posicionamento correto do dispositivo (alturas, afastamento lateral, etc.).</w:t>
      </w:r>
    </w:p>
    <w:p w:rsidR="009A5576" w:rsidRPr="00E41A4D" w:rsidRDefault="009A557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Projetos Complementares;</w:t>
      </w:r>
    </w:p>
    <w:p w:rsidR="00BE3866" w:rsidRPr="00E41A4D" w:rsidRDefault="00BE386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Interferências (rede de água, esgoto, energia elétrica, gás e fibra óptica);</w:t>
      </w:r>
    </w:p>
    <w:p w:rsidR="008928CE" w:rsidRPr="00E41A4D" w:rsidRDefault="008928CE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Iluminação;</w:t>
      </w:r>
    </w:p>
    <w:p w:rsidR="008928CE" w:rsidRPr="00E41A4D" w:rsidRDefault="008928CE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Projeto de contenção de encostas;</w:t>
      </w:r>
    </w:p>
    <w:p w:rsidR="008928CE" w:rsidRPr="00E41A4D" w:rsidRDefault="008928CE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Implantação do empreendimento, delimitação das vagas de estacionamento</w:t>
      </w:r>
      <w:r w:rsidR="00CB1A9F" w:rsidRPr="00E41A4D">
        <w:rPr>
          <w:rFonts w:ascii="Arial" w:hAnsi="Arial" w:cs="Arial"/>
          <w:sz w:val="21"/>
          <w:szCs w:val="21"/>
        </w:rPr>
        <w:t xml:space="preserve"> e indicação da drenagem e terraplenagem da área interna;</w:t>
      </w:r>
    </w:p>
    <w:p w:rsidR="009A5576" w:rsidRPr="00E41A4D" w:rsidRDefault="00A62C86" w:rsidP="00E228E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Cronograma, contendo as etapas de serviços e o período necessário para a formalização do contrato entre a Concessionária e o interessado (30 dias).</w:t>
      </w:r>
    </w:p>
    <w:p w:rsidR="00E228E2" w:rsidRPr="00E41A4D" w:rsidRDefault="00E228E2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41A4D">
        <w:rPr>
          <w:rFonts w:ascii="Arial" w:hAnsi="Arial" w:cs="Arial"/>
          <w:b/>
          <w:sz w:val="21"/>
          <w:szCs w:val="21"/>
        </w:rPr>
        <w:t>Com relação aos parâmetros geométricos do ace</w:t>
      </w:r>
      <w:r w:rsidR="00E228E2" w:rsidRPr="00E41A4D">
        <w:rPr>
          <w:rFonts w:ascii="Arial" w:hAnsi="Arial" w:cs="Arial"/>
          <w:b/>
          <w:sz w:val="21"/>
          <w:szCs w:val="21"/>
        </w:rPr>
        <w:t xml:space="preserve">sso deverão ser apresentados os </w:t>
      </w:r>
      <w:r w:rsidRPr="00E41A4D">
        <w:rPr>
          <w:rFonts w:ascii="Arial" w:hAnsi="Arial" w:cs="Arial"/>
          <w:b/>
          <w:sz w:val="21"/>
          <w:szCs w:val="21"/>
        </w:rPr>
        <w:t>seguintes dados:</w:t>
      </w:r>
    </w:p>
    <w:p w:rsidR="009A5576" w:rsidRPr="00E41A4D" w:rsidRDefault="009A5576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A5576" w:rsidRPr="00E41A4D" w:rsidRDefault="009A5576" w:rsidP="00E228E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Velocidade diretriz no segmento da localização do acesso;</w:t>
      </w:r>
    </w:p>
    <w:p w:rsidR="009A5576" w:rsidRPr="00E41A4D" w:rsidRDefault="009A5576" w:rsidP="00E228E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Indicação da faixa de domínio com suas delimitações;</w:t>
      </w:r>
    </w:p>
    <w:p w:rsidR="009A5576" w:rsidRPr="00E41A4D" w:rsidRDefault="009A5576" w:rsidP="00E228E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Veículo de projeto adotado</w:t>
      </w:r>
      <w:r w:rsidR="00A01D1A" w:rsidRPr="00E41A4D">
        <w:rPr>
          <w:rFonts w:ascii="Arial" w:hAnsi="Arial" w:cs="Arial"/>
          <w:sz w:val="21"/>
          <w:szCs w:val="21"/>
        </w:rPr>
        <w:t>, com simulação do gabarito de giro</w:t>
      </w:r>
      <w:r w:rsidRPr="00E41A4D">
        <w:rPr>
          <w:rFonts w:ascii="Arial" w:hAnsi="Arial" w:cs="Arial"/>
          <w:sz w:val="21"/>
          <w:szCs w:val="21"/>
        </w:rPr>
        <w:t>;</w:t>
      </w:r>
    </w:p>
    <w:p w:rsidR="009A5576" w:rsidRPr="00E41A4D" w:rsidRDefault="009A5576" w:rsidP="00E228E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Dimensionamento das faixas de mudança de velocidade (aceleração e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desaceleração);</w:t>
      </w:r>
    </w:p>
    <w:p w:rsidR="009A5576" w:rsidRPr="00E41A4D" w:rsidRDefault="009A5576" w:rsidP="00E228E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Larguras das pistas de rolamento;</w:t>
      </w:r>
    </w:p>
    <w:p w:rsidR="009A5576" w:rsidRPr="00E41A4D" w:rsidRDefault="009A5576" w:rsidP="00E228E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Distâncias de visibilidade, conforme normas e manuais;</w:t>
      </w:r>
    </w:p>
    <w:p w:rsidR="009A5576" w:rsidRPr="00E41A4D" w:rsidRDefault="009A5576" w:rsidP="006F6064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lastRenderedPageBreak/>
        <w:t>Distâncias entre um acesso e outro, e entre acesso e ponte, viaduto, túnel, praça de</w:t>
      </w:r>
      <w:r w:rsidR="00E228E2" w:rsidRPr="00E41A4D">
        <w:rPr>
          <w:rFonts w:ascii="Arial" w:hAnsi="Arial" w:cs="Arial"/>
          <w:sz w:val="21"/>
          <w:szCs w:val="21"/>
        </w:rPr>
        <w:t xml:space="preserve"> </w:t>
      </w:r>
      <w:r w:rsidRPr="00E41A4D">
        <w:rPr>
          <w:rFonts w:ascii="Arial" w:hAnsi="Arial" w:cs="Arial"/>
          <w:sz w:val="21"/>
          <w:szCs w:val="21"/>
        </w:rPr>
        <w:t>pedágio, posto de pesagem e PRF, conforme normas e manuais;</w:t>
      </w:r>
    </w:p>
    <w:p w:rsidR="009A5576" w:rsidRPr="00E41A4D" w:rsidRDefault="009A5576" w:rsidP="00E228E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Volumes de tráfego – VMD previstos para o uso do acesso, se a situação exigir;</w:t>
      </w:r>
    </w:p>
    <w:p w:rsidR="009A5576" w:rsidRPr="00E41A4D" w:rsidRDefault="009A5576" w:rsidP="00E228E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Detalhes necessários no pleno entendimento do projeto;</w:t>
      </w:r>
    </w:p>
    <w:p w:rsidR="009A5576" w:rsidRPr="00E41A4D" w:rsidRDefault="009A5576" w:rsidP="00E228E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Estaqueamento de 20 em 20 metros e indicação dos marcos quilométricos.</w:t>
      </w:r>
    </w:p>
    <w:p w:rsidR="00603CF7" w:rsidRPr="00E41A4D" w:rsidRDefault="00603CF7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E41A4D" w:rsidRPr="00E41A4D" w:rsidRDefault="00E41A4D" w:rsidP="00E41A4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Caso o projeto não atenda a algum item do Manual de Acesso de Propriedades Marginais a Rodovias Federais do DNIT (especialmente ao item 2.1.4) o projetista deverá apresentar as devidas justificativas técnicas para avaliação da concessionária.</w:t>
      </w:r>
    </w:p>
    <w:p w:rsidR="00E41A4D" w:rsidRPr="00E41A4D" w:rsidRDefault="00E41A4D" w:rsidP="00E228E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8C74D8" w:rsidRPr="00E41A4D" w:rsidRDefault="008C74D8" w:rsidP="008C74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t>Documentos Requeridos para Apresentação do Projeto</w:t>
      </w:r>
    </w:p>
    <w:p w:rsidR="008C74D8" w:rsidRPr="00E41A4D" w:rsidRDefault="008C74D8" w:rsidP="008C74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8C74D8" w:rsidRPr="00E41A4D" w:rsidRDefault="008C74D8" w:rsidP="008C74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Para protocolo do PIT ainda deverá constar da solicitação:</w:t>
      </w:r>
    </w:p>
    <w:p w:rsidR="008C74D8" w:rsidRPr="00E41A4D" w:rsidRDefault="008C74D8" w:rsidP="008C74D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Carta do interessado contemplando todas as informações do solicitante (Identificação e contato do interessado, motivo para a solicitação do acesso, discriminação sobre a utilização do acesso</w:t>
      </w:r>
      <w:r w:rsidR="00735594" w:rsidRPr="00E41A4D">
        <w:rPr>
          <w:rFonts w:ascii="Arial" w:hAnsi="Arial" w:cs="Arial"/>
          <w:sz w:val="21"/>
          <w:szCs w:val="21"/>
        </w:rPr>
        <w:t>, documentos protocolados e</w:t>
      </w:r>
      <w:r w:rsidR="00033512" w:rsidRPr="00E41A4D">
        <w:rPr>
          <w:rFonts w:ascii="Arial" w:hAnsi="Arial" w:cs="Arial"/>
          <w:sz w:val="21"/>
          <w:szCs w:val="21"/>
        </w:rPr>
        <w:t xml:space="preserve"> demais informações que auxiliem na análise do projeto</w:t>
      </w:r>
      <w:r w:rsidRPr="00E41A4D">
        <w:rPr>
          <w:rFonts w:ascii="Arial" w:hAnsi="Arial" w:cs="Arial"/>
          <w:sz w:val="21"/>
          <w:szCs w:val="21"/>
        </w:rPr>
        <w:t>);</w:t>
      </w:r>
    </w:p>
    <w:p w:rsidR="008C74D8" w:rsidRPr="00E41A4D" w:rsidRDefault="008C74D8" w:rsidP="008C74D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Formulário de PIT a ser preenchido pelo interessado, conforme modelo constante em anexo a este documento;</w:t>
      </w:r>
    </w:p>
    <w:p w:rsidR="008C74D8" w:rsidRPr="00E41A4D" w:rsidRDefault="008C74D8" w:rsidP="008C74D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 xml:space="preserve">Anotação de Responsabilidade Técnica – ART </w:t>
      </w:r>
      <w:r w:rsidR="008928CE" w:rsidRPr="00E41A4D">
        <w:rPr>
          <w:rFonts w:ascii="Arial" w:hAnsi="Arial" w:cs="Arial"/>
          <w:sz w:val="21"/>
          <w:szCs w:val="21"/>
        </w:rPr>
        <w:t>referente ao projeto em questão, com comprovante de pagamento;</w:t>
      </w:r>
    </w:p>
    <w:p w:rsidR="008C74D8" w:rsidRPr="00E41A4D" w:rsidRDefault="008C74D8" w:rsidP="008C74D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Cronograma de execução da obra, com discriminação dos períodos que ensejem na interrupção de tráfego, se for o caso;</w:t>
      </w:r>
    </w:p>
    <w:p w:rsidR="008C74D8" w:rsidRPr="00E41A4D" w:rsidRDefault="008C74D8" w:rsidP="008C74D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Licença ambiental referente à obra ou documento comprobatório sobre sua dispensa.</w:t>
      </w:r>
      <w:r w:rsidR="00933E75" w:rsidRPr="00E41A4D">
        <w:rPr>
          <w:rFonts w:ascii="Arial" w:hAnsi="Arial" w:cs="Arial"/>
          <w:sz w:val="21"/>
          <w:szCs w:val="21"/>
        </w:rPr>
        <w:t xml:space="preserve"> Em caso de necessidade de supressão de vegetação em faixa de domínio, é necessário apresentar inventário florestal para avaliação da Concessionária.</w:t>
      </w:r>
    </w:p>
    <w:p w:rsidR="00CF1A13" w:rsidRPr="00E41A4D" w:rsidRDefault="00CF1A13" w:rsidP="008C74D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Para projetos com necessidade de construção de vias laterais ou modificação de agulhas existentes na rodovia, é necessário</w:t>
      </w:r>
      <w:r w:rsidR="00665D35" w:rsidRPr="00E41A4D">
        <w:rPr>
          <w:rFonts w:ascii="Arial" w:hAnsi="Arial" w:cs="Arial"/>
          <w:sz w:val="21"/>
          <w:szCs w:val="21"/>
        </w:rPr>
        <w:t xml:space="preserve"> preencher o modelo de memória de cálculo de geometria (em anexo).</w:t>
      </w:r>
    </w:p>
    <w:p w:rsidR="00D53CF1" w:rsidRPr="00E41A4D" w:rsidRDefault="00D53CF1" w:rsidP="008C74D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Arquivo KMZ com a identificação das principais informações do projeto (em anexo).</w:t>
      </w:r>
    </w:p>
    <w:p w:rsidR="008C74D8" w:rsidRPr="00E41A4D" w:rsidRDefault="008C74D8" w:rsidP="008C74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13571" w:rsidRPr="00E41A4D" w:rsidRDefault="00A13571" w:rsidP="00A1357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Salientamos que todos os custos envolvidos na elaboração do projeto e execução para a regularização dos acessos, são de total responsabilidade do interessado, e que caberá exclusivamente à ANTT a aprovação e a autorização da execução do mesmo, bem como de qualquer ocupação na faixa de domínio da rodovia.</w:t>
      </w:r>
    </w:p>
    <w:p w:rsidR="00A13571" w:rsidRPr="00E41A4D" w:rsidRDefault="00A13571" w:rsidP="00A1357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A13571" w:rsidRPr="00E41A4D" w:rsidRDefault="00A13571" w:rsidP="00A1357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t>Informamos que para qualquer atividade em faixa de domínio (levantamento topográfico, contagens de tráfego, ensaios laboratoriais, etc.) é necessário entrar em contato com a Concessionária para assinatura de um Termo de Responsabilidade, sendo que este documento deverá ser anexado ao processo na etapa de projeto executivo.</w:t>
      </w:r>
    </w:p>
    <w:p w:rsidR="00F27E71" w:rsidRPr="00E41A4D" w:rsidRDefault="00F27E71" w:rsidP="00A1357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F27E71" w:rsidRPr="00E41A4D" w:rsidRDefault="00F27E71" w:rsidP="00A1357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sz w:val="21"/>
          <w:szCs w:val="21"/>
        </w:rPr>
        <w:lastRenderedPageBreak/>
        <w:t>Cabe ressaltar que as observações indicadas neste documento servem como diretrizes para a elaboração do projeto, conforme normativas vigentes do DNIT e regulamentos da ANTT, sendo que outras situações não contempladas podem ser identificadas durante a análise do processo.</w:t>
      </w:r>
    </w:p>
    <w:p w:rsidR="00814BB4" w:rsidRPr="00E41A4D" w:rsidRDefault="00814BB4" w:rsidP="008C74D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236390" w:rsidRPr="00E41A4D" w:rsidRDefault="00236390" w:rsidP="0023639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41A4D">
        <w:rPr>
          <w:rFonts w:ascii="Arial" w:hAnsi="Arial" w:cs="Arial"/>
          <w:b/>
          <w:sz w:val="21"/>
          <w:szCs w:val="21"/>
        </w:rPr>
        <w:t>Documentos anexos:</w:t>
      </w:r>
    </w:p>
    <w:p w:rsidR="00303B3D" w:rsidRPr="00E41A4D" w:rsidRDefault="00236390" w:rsidP="00495136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t>Check list - Ofício circular nº 004/2015/GEPRO/SUINF – Somente para Polos Geradores de Tráfego.</w:t>
      </w:r>
    </w:p>
    <w:p w:rsidR="00236390" w:rsidRPr="00E41A4D" w:rsidRDefault="00236390" w:rsidP="00495136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t>Formulário – projeto de interesse de terceiro (acessos).</w:t>
      </w:r>
    </w:p>
    <w:p w:rsidR="00D53CF1" w:rsidRPr="00E41A4D" w:rsidRDefault="00D53CF1" w:rsidP="00495136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t>Orientaç</w:t>
      </w:r>
      <w:r w:rsidR="001052C2" w:rsidRPr="00E41A4D">
        <w:rPr>
          <w:rFonts w:ascii="Arial" w:hAnsi="Arial" w:cs="Arial"/>
          <w:b/>
          <w:bCs/>
          <w:sz w:val="21"/>
          <w:szCs w:val="21"/>
        </w:rPr>
        <w:t>ão para gerar arquivo KMZ:</w:t>
      </w:r>
    </w:p>
    <w:p w:rsidR="00D53CF1" w:rsidRPr="00E41A4D" w:rsidRDefault="00D53CF1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D53CF1" w:rsidRPr="00E41A4D" w:rsidRDefault="00D53CF1" w:rsidP="00D53CF1">
      <w:pPr>
        <w:pStyle w:val="Default"/>
        <w:spacing w:line="360" w:lineRule="auto"/>
        <w:jc w:val="both"/>
        <w:rPr>
          <w:rFonts w:ascii="Arial" w:hAnsi="Arial" w:cs="Arial"/>
          <w:color w:val="auto"/>
          <w:sz w:val="21"/>
          <w:szCs w:val="21"/>
        </w:rPr>
      </w:pPr>
      <w:r w:rsidRPr="00E41A4D">
        <w:rPr>
          <w:rFonts w:ascii="Arial" w:hAnsi="Arial" w:cs="Arial"/>
          <w:color w:val="auto"/>
          <w:sz w:val="21"/>
          <w:szCs w:val="21"/>
        </w:rPr>
        <w:t xml:space="preserve">Com a finalidade de padronizar a entrega dos arquivos </w:t>
      </w:r>
      <w:r w:rsidR="000B6AC8" w:rsidRPr="00E41A4D">
        <w:rPr>
          <w:rFonts w:ascii="Arial" w:hAnsi="Arial" w:cs="Arial"/>
          <w:color w:val="auto"/>
          <w:sz w:val="21"/>
          <w:szCs w:val="21"/>
        </w:rPr>
        <w:t>KMZ</w:t>
      </w:r>
      <w:r w:rsidRPr="00E41A4D">
        <w:rPr>
          <w:rFonts w:ascii="Arial" w:hAnsi="Arial" w:cs="Arial"/>
          <w:color w:val="auto"/>
          <w:sz w:val="21"/>
          <w:szCs w:val="21"/>
        </w:rPr>
        <w:t xml:space="preserve"> para visualização no </w:t>
      </w:r>
      <w:r w:rsidRPr="00E41A4D">
        <w:rPr>
          <w:rFonts w:ascii="Arial" w:hAnsi="Arial" w:cs="Arial"/>
          <w:i/>
          <w:color w:val="auto"/>
          <w:sz w:val="21"/>
          <w:szCs w:val="21"/>
        </w:rPr>
        <w:t>software</w:t>
      </w:r>
      <w:r w:rsidRPr="00E41A4D">
        <w:rPr>
          <w:rFonts w:ascii="Arial" w:hAnsi="Arial" w:cs="Arial"/>
          <w:color w:val="auto"/>
          <w:sz w:val="21"/>
          <w:szCs w:val="21"/>
        </w:rPr>
        <w:t xml:space="preserve"> Google Earth, segue lista de camadas e cores sugeridas que deverão ser seguidas pelo projetista para gerar o arquivo </w:t>
      </w:r>
      <w:r w:rsidR="000B6AC8" w:rsidRPr="00E41A4D">
        <w:rPr>
          <w:rFonts w:ascii="Arial" w:hAnsi="Arial" w:cs="Arial"/>
          <w:color w:val="auto"/>
          <w:sz w:val="21"/>
          <w:szCs w:val="21"/>
        </w:rPr>
        <w:t>KMZ</w:t>
      </w:r>
      <w:r w:rsidRPr="00E41A4D">
        <w:rPr>
          <w:rFonts w:ascii="Arial" w:hAnsi="Arial" w:cs="Arial"/>
          <w:color w:val="auto"/>
          <w:sz w:val="21"/>
          <w:szCs w:val="21"/>
        </w:rPr>
        <w:t>.</w:t>
      </w:r>
      <w:r w:rsidR="000B6AC8" w:rsidRPr="00E41A4D">
        <w:rPr>
          <w:rFonts w:ascii="Arial" w:hAnsi="Arial" w:cs="Arial"/>
          <w:color w:val="auto"/>
          <w:sz w:val="21"/>
          <w:szCs w:val="21"/>
        </w:rPr>
        <w:t xml:space="preserve"> Outros tipos de padrões poderão ser utilizados, desde que mantidas a organização do arquivo e a separação por </w:t>
      </w:r>
      <w:proofErr w:type="spellStart"/>
      <w:r w:rsidR="000B6AC8" w:rsidRPr="00E41A4D">
        <w:rPr>
          <w:rFonts w:ascii="Arial" w:hAnsi="Arial" w:cs="Arial"/>
          <w:i/>
          <w:color w:val="auto"/>
          <w:sz w:val="21"/>
          <w:szCs w:val="21"/>
        </w:rPr>
        <w:t>layers</w:t>
      </w:r>
      <w:proofErr w:type="spellEnd"/>
      <w:r w:rsidR="000B6AC8" w:rsidRPr="00E41A4D">
        <w:rPr>
          <w:rFonts w:ascii="Arial" w:hAnsi="Arial" w:cs="Arial"/>
          <w:color w:val="auto"/>
          <w:sz w:val="21"/>
          <w:szCs w:val="21"/>
        </w:rPr>
        <w:t xml:space="preserve">. Todos os itens relevantes do projeto deverão estar separados por </w:t>
      </w:r>
      <w:proofErr w:type="spellStart"/>
      <w:r w:rsidR="000B6AC8" w:rsidRPr="00E41A4D">
        <w:rPr>
          <w:rFonts w:ascii="Arial" w:hAnsi="Arial" w:cs="Arial"/>
          <w:i/>
          <w:color w:val="auto"/>
          <w:sz w:val="21"/>
          <w:szCs w:val="21"/>
        </w:rPr>
        <w:t>layers</w:t>
      </w:r>
      <w:proofErr w:type="spellEnd"/>
      <w:r w:rsidR="000B6AC8" w:rsidRPr="00E41A4D">
        <w:rPr>
          <w:rFonts w:ascii="Arial" w:hAnsi="Arial" w:cs="Arial"/>
          <w:color w:val="auto"/>
          <w:sz w:val="21"/>
          <w:szCs w:val="21"/>
        </w:rPr>
        <w:t xml:space="preserve"> e cores.</w:t>
      </w:r>
    </w:p>
    <w:p w:rsidR="001052C2" w:rsidRPr="00E41A4D" w:rsidRDefault="001052C2" w:rsidP="00D53CF1">
      <w:pPr>
        <w:pStyle w:val="Default"/>
        <w:spacing w:line="360" w:lineRule="auto"/>
        <w:jc w:val="both"/>
        <w:rPr>
          <w:rFonts w:ascii="Arial" w:hAnsi="Arial" w:cs="Arial"/>
          <w:color w:val="auto"/>
          <w:sz w:val="21"/>
          <w:szCs w:val="21"/>
        </w:rPr>
      </w:pPr>
    </w:p>
    <w:p w:rsidR="00B60B77" w:rsidRPr="00E41A4D" w:rsidRDefault="000B6AC8" w:rsidP="00B60B77">
      <w:pPr>
        <w:pStyle w:val="Default"/>
        <w:keepNext/>
        <w:spacing w:line="360" w:lineRule="auto"/>
        <w:jc w:val="center"/>
      </w:pPr>
      <w:r w:rsidRPr="00E41A4D">
        <w:rPr>
          <w:noProof/>
          <w:lang w:eastAsia="pt-BR"/>
        </w:rPr>
        <w:drawing>
          <wp:inline distT="0" distB="0" distL="0" distR="0" wp14:anchorId="7E77DC46" wp14:editId="574A62E3">
            <wp:extent cx="6120000" cy="2718659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1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C8" w:rsidRPr="00E41A4D" w:rsidRDefault="00B60B77" w:rsidP="00B60B77">
      <w:pPr>
        <w:pStyle w:val="Legenda"/>
        <w:jc w:val="center"/>
        <w:rPr>
          <w:rFonts w:ascii="Arial" w:hAnsi="Arial" w:cs="Arial"/>
          <w:b w:val="0"/>
          <w:bCs/>
          <w:sz w:val="21"/>
          <w:szCs w:val="21"/>
        </w:rPr>
      </w:pPr>
      <w:r w:rsidRPr="00E41A4D">
        <w:t xml:space="preserve">Figura </w:t>
      </w:r>
      <w:r w:rsidR="00E262D4">
        <w:fldChar w:fldCharType="begin"/>
      </w:r>
      <w:r w:rsidR="00E262D4">
        <w:instrText xml:space="preserve"> SEQ Figura \* ARABIC </w:instrText>
      </w:r>
      <w:r w:rsidR="00E262D4">
        <w:fldChar w:fldCharType="separate"/>
      </w:r>
      <w:r w:rsidR="005D0CC2">
        <w:rPr>
          <w:noProof/>
        </w:rPr>
        <w:t>1</w:t>
      </w:r>
      <w:r w:rsidR="00E262D4">
        <w:rPr>
          <w:noProof/>
        </w:rPr>
        <w:fldChar w:fldCharType="end"/>
      </w:r>
      <w:r w:rsidRPr="00E41A4D">
        <w:t xml:space="preserve"> - Sugestão</w:t>
      </w:r>
      <w:r w:rsidR="00814BB4" w:rsidRPr="00E41A4D">
        <w:t xml:space="preserve"> de padrões</w:t>
      </w:r>
      <w:r w:rsidRPr="00E41A4D">
        <w:t xml:space="preserve"> de </w:t>
      </w:r>
      <w:proofErr w:type="spellStart"/>
      <w:r w:rsidRPr="00E41A4D">
        <w:rPr>
          <w:i/>
        </w:rPr>
        <w:t>layers</w:t>
      </w:r>
      <w:proofErr w:type="spellEnd"/>
      <w:r w:rsidRPr="00E41A4D">
        <w:t xml:space="preserve"> e cores.</w:t>
      </w: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0B6AC8">
      <w:pPr>
        <w:pStyle w:val="Default"/>
        <w:spacing w:line="360" w:lineRule="auto"/>
        <w:jc w:val="both"/>
        <w:rPr>
          <w:rFonts w:ascii="Arial" w:hAnsi="Arial" w:cs="Arial"/>
          <w:color w:val="auto"/>
          <w:sz w:val="21"/>
          <w:szCs w:val="21"/>
        </w:rPr>
      </w:pPr>
      <w:r w:rsidRPr="00E41A4D">
        <w:rPr>
          <w:rFonts w:ascii="Arial" w:hAnsi="Arial" w:cs="Arial"/>
          <w:color w:val="auto"/>
          <w:sz w:val="21"/>
          <w:szCs w:val="21"/>
        </w:rPr>
        <w:t xml:space="preserve">Exemplo de paleta de cores e </w:t>
      </w:r>
      <w:proofErr w:type="spellStart"/>
      <w:r w:rsidRPr="00E41A4D">
        <w:rPr>
          <w:rFonts w:ascii="Arial" w:hAnsi="Arial" w:cs="Arial"/>
          <w:i/>
          <w:color w:val="auto"/>
          <w:sz w:val="21"/>
          <w:szCs w:val="21"/>
        </w:rPr>
        <w:t>layers</w:t>
      </w:r>
      <w:proofErr w:type="spellEnd"/>
      <w:r w:rsidRPr="00E41A4D">
        <w:rPr>
          <w:rFonts w:ascii="Arial" w:hAnsi="Arial" w:cs="Arial"/>
          <w:color w:val="auto"/>
          <w:sz w:val="21"/>
          <w:szCs w:val="21"/>
        </w:rPr>
        <w:t xml:space="preserve"> para composição de KMZ para acessos:</w:t>
      </w:r>
    </w:p>
    <w:p w:rsidR="00B60B77" w:rsidRPr="00E41A4D" w:rsidRDefault="000B6AC8" w:rsidP="00B60B77">
      <w:pPr>
        <w:pStyle w:val="Default"/>
        <w:keepNext/>
        <w:spacing w:line="360" w:lineRule="auto"/>
        <w:jc w:val="center"/>
      </w:pPr>
      <w:r w:rsidRPr="00E41A4D">
        <w:rPr>
          <w:noProof/>
          <w:lang w:eastAsia="pt-BR"/>
        </w:rPr>
        <w:drawing>
          <wp:inline distT="0" distB="0" distL="0" distR="0" wp14:anchorId="347AE52B" wp14:editId="69B6757D">
            <wp:extent cx="6120000" cy="179639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005"/>
                    <a:stretch/>
                  </pic:blipFill>
                  <pic:spPr bwMode="auto">
                    <a:xfrm>
                      <a:off x="0" y="0"/>
                      <a:ext cx="6120000" cy="179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AC8" w:rsidRPr="00E41A4D" w:rsidRDefault="00B60B77" w:rsidP="00B60B77">
      <w:pPr>
        <w:pStyle w:val="Legenda"/>
        <w:jc w:val="center"/>
        <w:rPr>
          <w:rFonts w:ascii="Arial" w:hAnsi="Arial" w:cs="Arial"/>
          <w:sz w:val="21"/>
          <w:szCs w:val="21"/>
        </w:rPr>
      </w:pPr>
      <w:r w:rsidRPr="00E41A4D">
        <w:t xml:space="preserve">Figura </w:t>
      </w:r>
      <w:r w:rsidR="00E262D4">
        <w:fldChar w:fldCharType="begin"/>
      </w:r>
      <w:r w:rsidR="00E262D4">
        <w:instrText xml:space="preserve"> SEQ Figura \* ARABIC </w:instrText>
      </w:r>
      <w:r w:rsidR="00E262D4">
        <w:fldChar w:fldCharType="separate"/>
      </w:r>
      <w:r w:rsidR="005D0CC2">
        <w:rPr>
          <w:noProof/>
        </w:rPr>
        <w:t>2</w:t>
      </w:r>
      <w:r w:rsidR="00E262D4">
        <w:rPr>
          <w:noProof/>
        </w:rPr>
        <w:fldChar w:fldCharType="end"/>
      </w:r>
      <w:r w:rsidRPr="00E41A4D">
        <w:t xml:space="preserve"> - Exemplo de padrões de </w:t>
      </w:r>
      <w:proofErr w:type="spellStart"/>
      <w:r w:rsidRPr="00E41A4D">
        <w:rPr>
          <w:i/>
        </w:rPr>
        <w:t>layers</w:t>
      </w:r>
      <w:proofErr w:type="spellEnd"/>
      <w:r w:rsidRPr="00E41A4D">
        <w:t xml:space="preserve"> e cores.</w:t>
      </w:r>
    </w:p>
    <w:p w:rsidR="000B6AC8" w:rsidRPr="00E41A4D" w:rsidRDefault="000B6AC8" w:rsidP="000B6AC8">
      <w:pPr>
        <w:pStyle w:val="Default"/>
        <w:spacing w:line="360" w:lineRule="auto"/>
        <w:jc w:val="both"/>
        <w:rPr>
          <w:rFonts w:ascii="Arial" w:hAnsi="Arial" w:cs="Arial"/>
          <w:color w:val="auto"/>
          <w:sz w:val="21"/>
          <w:szCs w:val="21"/>
        </w:rPr>
      </w:pPr>
      <w:r w:rsidRPr="00E41A4D">
        <w:rPr>
          <w:rFonts w:ascii="Arial" w:hAnsi="Arial" w:cs="Arial"/>
          <w:color w:val="auto"/>
          <w:sz w:val="21"/>
          <w:szCs w:val="21"/>
        </w:rPr>
        <w:lastRenderedPageBreak/>
        <w:t>Exemplo da montagem do arquivo KMZ:</w:t>
      </w:r>
    </w:p>
    <w:p w:rsidR="000B6AC8" w:rsidRPr="00E41A4D" w:rsidRDefault="000B6AC8" w:rsidP="000B6AC8">
      <w:pPr>
        <w:pStyle w:val="Default"/>
        <w:spacing w:line="360" w:lineRule="auto"/>
        <w:jc w:val="both"/>
        <w:rPr>
          <w:rFonts w:ascii="Arial" w:hAnsi="Arial" w:cs="Arial"/>
          <w:color w:val="auto"/>
          <w:sz w:val="21"/>
          <w:szCs w:val="21"/>
        </w:rPr>
      </w:pPr>
    </w:p>
    <w:p w:rsidR="00814BB4" w:rsidRPr="00E41A4D" w:rsidRDefault="000B6AC8" w:rsidP="00814BB4">
      <w:pPr>
        <w:pStyle w:val="Default"/>
        <w:keepNext/>
        <w:spacing w:line="360" w:lineRule="auto"/>
        <w:jc w:val="center"/>
      </w:pPr>
      <w:r w:rsidRPr="00E41A4D">
        <w:rPr>
          <w:rFonts w:ascii="Arial" w:hAnsi="Arial" w:cs="Arial"/>
          <w:noProof/>
          <w:color w:val="auto"/>
          <w:sz w:val="21"/>
          <w:szCs w:val="21"/>
          <w:lang w:eastAsia="pt-BR"/>
        </w:rPr>
        <w:drawing>
          <wp:inline distT="0" distB="0" distL="0" distR="0" wp14:anchorId="0A1AEB88" wp14:editId="45CA6F63">
            <wp:extent cx="3232150" cy="2583815"/>
            <wp:effectExtent l="0" t="0" r="635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C8" w:rsidRPr="00E41A4D" w:rsidRDefault="00814BB4" w:rsidP="00814BB4">
      <w:pPr>
        <w:pStyle w:val="Legenda"/>
        <w:jc w:val="center"/>
        <w:rPr>
          <w:rFonts w:ascii="Arial" w:hAnsi="Arial" w:cs="Arial"/>
          <w:sz w:val="21"/>
          <w:szCs w:val="21"/>
        </w:rPr>
      </w:pPr>
      <w:r w:rsidRPr="00E41A4D">
        <w:t xml:space="preserve">Figura </w:t>
      </w:r>
      <w:r w:rsidR="00E262D4">
        <w:fldChar w:fldCharType="begin"/>
      </w:r>
      <w:r w:rsidR="00E262D4">
        <w:instrText xml:space="preserve"> SEQ Figura \* ARABIC </w:instrText>
      </w:r>
      <w:r w:rsidR="00E262D4">
        <w:fldChar w:fldCharType="separate"/>
      </w:r>
      <w:r w:rsidR="005D0CC2">
        <w:rPr>
          <w:noProof/>
        </w:rPr>
        <w:t>3</w:t>
      </w:r>
      <w:r w:rsidR="00E262D4">
        <w:rPr>
          <w:noProof/>
        </w:rPr>
        <w:fldChar w:fldCharType="end"/>
      </w:r>
      <w:r w:rsidRPr="00E41A4D">
        <w:t xml:space="preserve"> - Exemplo de montagem de arquivo KMZ.</w:t>
      </w: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0B6AC8">
      <w:pPr>
        <w:pStyle w:val="Default"/>
        <w:spacing w:line="360" w:lineRule="auto"/>
        <w:jc w:val="both"/>
        <w:rPr>
          <w:rFonts w:ascii="Arial" w:hAnsi="Arial" w:cs="Arial"/>
          <w:color w:val="auto"/>
          <w:sz w:val="21"/>
          <w:szCs w:val="21"/>
        </w:rPr>
      </w:pPr>
      <w:r w:rsidRPr="00E41A4D">
        <w:rPr>
          <w:rFonts w:ascii="Arial" w:hAnsi="Arial" w:cs="Arial"/>
          <w:color w:val="auto"/>
          <w:sz w:val="21"/>
          <w:szCs w:val="21"/>
        </w:rPr>
        <w:t>Exemplo do arquivo KMZ j</w:t>
      </w:r>
      <w:r w:rsidR="00B60B77" w:rsidRPr="00E41A4D">
        <w:rPr>
          <w:rFonts w:ascii="Arial" w:hAnsi="Arial" w:cs="Arial"/>
          <w:color w:val="auto"/>
          <w:sz w:val="21"/>
          <w:szCs w:val="21"/>
        </w:rPr>
        <w:t>á exportado para o Google Earth:</w:t>
      </w:r>
    </w:p>
    <w:p w:rsidR="001052C2" w:rsidRPr="00E41A4D" w:rsidRDefault="001052C2" w:rsidP="000B6AC8">
      <w:pPr>
        <w:pStyle w:val="Default"/>
        <w:spacing w:line="360" w:lineRule="auto"/>
        <w:jc w:val="both"/>
        <w:rPr>
          <w:rFonts w:ascii="Arial" w:hAnsi="Arial" w:cs="Arial"/>
          <w:color w:val="auto"/>
          <w:sz w:val="21"/>
          <w:szCs w:val="21"/>
        </w:rPr>
      </w:pPr>
    </w:p>
    <w:p w:rsidR="00814BB4" w:rsidRPr="00E41A4D" w:rsidRDefault="000B6AC8" w:rsidP="00814BB4">
      <w:pPr>
        <w:pStyle w:val="Default"/>
        <w:keepNext/>
        <w:spacing w:line="360" w:lineRule="auto"/>
        <w:jc w:val="center"/>
      </w:pPr>
      <w:r w:rsidRPr="00E41A4D">
        <w:rPr>
          <w:noProof/>
          <w:lang w:eastAsia="pt-BR"/>
        </w:rPr>
        <w:drawing>
          <wp:inline distT="0" distB="0" distL="0" distR="0" wp14:anchorId="541B895F" wp14:editId="3F71DE0C">
            <wp:extent cx="6120000" cy="203978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C8" w:rsidRPr="00E41A4D" w:rsidRDefault="00814BB4" w:rsidP="00814BB4">
      <w:pPr>
        <w:pStyle w:val="Legenda"/>
        <w:jc w:val="center"/>
        <w:rPr>
          <w:rFonts w:ascii="Arial" w:hAnsi="Arial" w:cs="Arial"/>
          <w:b w:val="0"/>
          <w:bCs/>
          <w:sz w:val="21"/>
          <w:szCs w:val="21"/>
        </w:rPr>
      </w:pPr>
      <w:r w:rsidRPr="00E41A4D">
        <w:t xml:space="preserve">Figura </w:t>
      </w:r>
      <w:r w:rsidR="00E262D4">
        <w:fldChar w:fldCharType="begin"/>
      </w:r>
      <w:r w:rsidR="00E262D4">
        <w:instrText xml:space="preserve"> SEQ Figura \* ARABIC </w:instrText>
      </w:r>
      <w:r w:rsidR="00E262D4">
        <w:fldChar w:fldCharType="separate"/>
      </w:r>
      <w:r w:rsidR="005D0CC2">
        <w:rPr>
          <w:noProof/>
        </w:rPr>
        <w:t>4</w:t>
      </w:r>
      <w:r w:rsidR="00E262D4">
        <w:rPr>
          <w:noProof/>
        </w:rPr>
        <w:fldChar w:fldCharType="end"/>
      </w:r>
      <w:r w:rsidRPr="00E41A4D">
        <w:t xml:space="preserve"> - Exemplo de arquivo exportado para o Google Earth.</w:t>
      </w: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0B6AC8" w:rsidRPr="00E41A4D" w:rsidRDefault="000B6AC8" w:rsidP="00D53CF1">
      <w:pPr>
        <w:pStyle w:val="Default"/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665D35" w:rsidRPr="00E41A4D" w:rsidRDefault="00665D35" w:rsidP="00495136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41A4D">
        <w:rPr>
          <w:rFonts w:ascii="Arial" w:hAnsi="Arial" w:cs="Arial"/>
          <w:b/>
          <w:bCs/>
          <w:sz w:val="21"/>
          <w:szCs w:val="21"/>
        </w:rPr>
        <w:lastRenderedPageBreak/>
        <w:t>Modelo de memória de c</w:t>
      </w:r>
      <w:r w:rsidR="001052C2" w:rsidRPr="00E41A4D">
        <w:rPr>
          <w:rFonts w:ascii="Arial" w:hAnsi="Arial" w:cs="Arial"/>
          <w:b/>
          <w:bCs/>
          <w:sz w:val="21"/>
          <w:szCs w:val="21"/>
        </w:rPr>
        <w:t>álculo da geometria:</w:t>
      </w:r>
    </w:p>
    <w:p w:rsidR="00FA5FEC" w:rsidRPr="00303B3D" w:rsidRDefault="00FA5FEC" w:rsidP="00814BB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 w:rsidRPr="00E41A4D">
        <w:rPr>
          <w:noProof/>
          <w:lang w:eastAsia="pt-BR"/>
        </w:rPr>
        <w:drawing>
          <wp:inline distT="0" distB="0" distL="0" distR="0" wp14:anchorId="4B2E63B6" wp14:editId="4DB40832">
            <wp:extent cx="5348177" cy="8794780"/>
            <wp:effectExtent l="0" t="0" r="508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9275" cy="884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FEC" w:rsidRPr="00303B3D" w:rsidSect="00303B3D">
      <w:headerReference w:type="default" r:id="rId14"/>
      <w:footerReference w:type="default" r:id="rId15"/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72B" w:rsidRDefault="00B4572B" w:rsidP="00303B3D">
      <w:pPr>
        <w:spacing w:after="0" w:line="240" w:lineRule="auto"/>
      </w:pPr>
      <w:r>
        <w:separator/>
      </w:r>
    </w:p>
  </w:endnote>
  <w:endnote w:type="continuationSeparator" w:id="0">
    <w:p w:rsidR="00B4572B" w:rsidRDefault="00B4572B" w:rsidP="0030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B3D" w:rsidRPr="00303B3D" w:rsidRDefault="001650F8" w:rsidP="00303B3D">
    <w:pPr>
      <w:pStyle w:val="Rodap"/>
      <w:rPr>
        <w:color w:val="7F7F7F" w:themeColor="text1" w:themeTint="80"/>
      </w:rPr>
    </w:pPr>
    <w:r>
      <w:rPr>
        <w:color w:val="7F7F7F" w:themeColor="text1" w:themeTint="80"/>
      </w:rPr>
      <w:t>Rev.1</w:t>
    </w:r>
    <w:r w:rsidR="00303B3D">
      <w:rPr>
        <w:color w:val="7F7F7F" w:themeColor="text1" w:themeTint="80"/>
      </w:rPr>
      <w:t xml:space="preserve"> - </w:t>
    </w:r>
    <w:r>
      <w:rPr>
        <w:color w:val="7F7F7F" w:themeColor="text1" w:themeTint="80"/>
      </w:rPr>
      <w:t>março/2020</w:t>
    </w:r>
    <w:r w:rsidR="00303B3D">
      <w:rPr>
        <w:color w:val="7F7F7F" w:themeColor="text1" w:themeTint="80"/>
      </w:rPr>
      <w:t xml:space="preserve">                                                                                                                                                         0</w:t>
    </w:r>
    <w:sdt>
      <w:sdtPr>
        <w:rPr>
          <w:color w:val="7F7F7F" w:themeColor="text1" w:themeTint="80"/>
        </w:rPr>
        <w:id w:val="271746857"/>
        <w:docPartObj>
          <w:docPartGallery w:val="Page Numbers (Bottom of Page)"/>
          <w:docPartUnique/>
        </w:docPartObj>
      </w:sdtPr>
      <w:sdtEndPr/>
      <w:sdtContent>
        <w:r w:rsidR="00303B3D" w:rsidRPr="00303B3D">
          <w:rPr>
            <w:color w:val="7F7F7F" w:themeColor="text1" w:themeTint="80"/>
          </w:rPr>
          <w:fldChar w:fldCharType="begin"/>
        </w:r>
        <w:r w:rsidR="00303B3D" w:rsidRPr="00303B3D">
          <w:rPr>
            <w:color w:val="7F7F7F" w:themeColor="text1" w:themeTint="80"/>
          </w:rPr>
          <w:instrText>PAGE   \* MERGEFORMAT</w:instrText>
        </w:r>
        <w:r w:rsidR="00303B3D" w:rsidRPr="00303B3D">
          <w:rPr>
            <w:color w:val="7F7F7F" w:themeColor="text1" w:themeTint="80"/>
          </w:rPr>
          <w:fldChar w:fldCharType="separate"/>
        </w:r>
        <w:r w:rsidR="00E262D4">
          <w:rPr>
            <w:noProof/>
            <w:color w:val="7F7F7F" w:themeColor="text1" w:themeTint="80"/>
          </w:rPr>
          <w:t>7</w:t>
        </w:r>
        <w:r w:rsidR="00303B3D" w:rsidRPr="00303B3D">
          <w:rPr>
            <w:color w:val="7F7F7F" w:themeColor="text1" w:themeTint="8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72B" w:rsidRDefault="00B4572B" w:rsidP="00303B3D">
      <w:pPr>
        <w:spacing w:after="0" w:line="240" w:lineRule="auto"/>
      </w:pPr>
      <w:r>
        <w:separator/>
      </w:r>
    </w:p>
  </w:footnote>
  <w:footnote w:type="continuationSeparator" w:id="0">
    <w:p w:rsidR="00B4572B" w:rsidRDefault="00B4572B" w:rsidP="00303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B3D" w:rsidRPr="00303B3D" w:rsidRDefault="00303B3D">
    <w:pPr>
      <w:pStyle w:val="Cabealho"/>
      <w:rPr>
        <w:color w:val="7F7F7F" w:themeColor="text1" w:themeTint="80"/>
      </w:rPr>
    </w:pPr>
  </w:p>
  <w:p w:rsidR="00303B3D" w:rsidRDefault="00303B3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859FF"/>
    <w:multiLevelType w:val="hybridMultilevel"/>
    <w:tmpl w:val="F088210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12F9F"/>
    <w:multiLevelType w:val="hybridMultilevel"/>
    <w:tmpl w:val="45868004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C431F1"/>
    <w:multiLevelType w:val="hybridMultilevel"/>
    <w:tmpl w:val="6B32DBD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D75D2C"/>
    <w:multiLevelType w:val="hybridMultilevel"/>
    <w:tmpl w:val="7B4CA848"/>
    <w:lvl w:ilvl="0" w:tplc="557E5112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9B5649"/>
    <w:multiLevelType w:val="hybridMultilevel"/>
    <w:tmpl w:val="F088210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14869"/>
    <w:multiLevelType w:val="hybridMultilevel"/>
    <w:tmpl w:val="6B32DBD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A449D"/>
    <w:multiLevelType w:val="hybridMultilevel"/>
    <w:tmpl w:val="E188B8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A7149"/>
    <w:multiLevelType w:val="hybridMultilevel"/>
    <w:tmpl w:val="7B4CA848"/>
    <w:lvl w:ilvl="0" w:tplc="557E5112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76"/>
    <w:rsid w:val="00033512"/>
    <w:rsid w:val="000A3FDB"/>
    <w:rsid w:val="000B6AC8"/>
    <w:rsid w:val="000F4DA3"/>
    <w:rsid w:val="001052C2"/>
    <w:rsid w:val="001637A2"/>
    <w:rsid w:val="001650F8"/>
    <w:rsid w:val="0017281C"/>
    <w:rsid w:val="00235F18"/>
    <w:rsid w:val="00236390"/>
    <w:rsid w:val="002A170D"/>
    <w:rsid w:val="002B5CC7"/>
    <w:rsid w:val="00303B3D"/>
    <w:rsid w:val="00364DE6"/>
    <w:rsid w:val="0038421E"/>
    <w:rsid w:val="00445293"/>
    <w:rsid w:val="005A5C56"/>
    <w:rsid w:val="005D0CC2"/>
    <w:rsid w:val="00603CF7"/>
    <w:rsid w:val="00651C98"/>
    <w:rsid w:val="00665D35"/>
    <w:rsid w:val="006D7AFD"/>
    <w:rsid w:val="00732E19"/>
    <w:rsid w:val="00735594"/>
    <w:rsid w:val="00743C82"/>
    <w:rsid w:val="007C4287"/>
    <w:rsid w:val="00814BB4"/>
    <w:rsid w:val="008928CE"/>
    <w:rsid w:val="00893659"/>
    <w:rsid w:val="008C74D8"/>
    <w:rsid w:val="009066AE"/>
    <w:rsid w:val="009236E4"/>
    <w:rsid w:val="00933E75"/>
    <w:rsid w:val="00954F05"/>
    <w:rsid w:val="00977AC4"/>
    <w:rsid w:val="00980022"/>
    <w:rsid w:val="009A5576"/>
    <w:rsid w:val="00A01D1A"/>
    <w:rsid w:val="00A13571"/>
    <w:rsid w:val="00A36165"/>
    <w:rsid w:val="00A62C86"/>
    <w:rsid w:val="00B266CA"/>
    <w:rsid w:val="00B4572B"/>
    <w:rsid w:val="00B60B77"/>
    <w:rsid w:val="00BC6EF1"/>
    <w:rsid w:val="00BE3866"/>
    <w:rsid w:val="00C632C4"/>
    <w:rsid w:val="00C64570"/>
    <w:rsid w:val="00CB1A9F"/>
    <w:rsid w:val="00CF1A13"/>
    <w:rsid w:val="00D13CC8"/>
    <w:rsid w:val="00D53CF1"/>
    <w:rsid w:val="00D7727D"/>
    <w:rsid w:val="00E155EF"/>
    <w:rsid w:val="00E228E2"/>
    <w:rsid w:val="00E262D4"/>
    <w:rsid w:val="00E4036D"/>
    <w:rsid w:val="00E41A4D"/>
    <w:rsid w:val="00EE6DB0"/>
    <w:rsid w:val="00EE754A"/>
    <w:rsid w:val="00F27E71"/>
    <w:rsid w:val="00F3647A"/>
    <w:rsid w:val="00F638B9"/>
    <w:rsid w:val="00FA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5C856E4-110F-4262-9EA4-73994758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A5576"/>
    <w:pPr>
      <w:ind w:left="720"/>
      <w:contextualSpacing/>
    </w:pPr>
  </w:style>
  <w:style w:type="paragraph" w:customStyle="1" w:styleId="Default">
    <w:name w:val="Default"/>
    <w:rsid w:val="002363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03B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3B3D"/>
  </w:style>
  <w:style w:type="paragraph" w:styleId="Rodap">
    <w:name w:val="footer"/>
    <w:basedOn w:val="Normal"/>
    <w:link w:val="RodapChar"/>
    <w:uiPriority w:val="99"/>
    <w:unhideWhenUsed/>
    <w:rsid w:val="00303B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3B3D"/>
  </w:style>
  <w:style w:type="character" w:styleId="Hyperlink">
    <w:name w:val="Hyperlink"/>
    <w:unhideWhenUsed/>
    <w:rsid w:val="00EE6DB0"/>
    <w:rPr>
      <w:color w:val="0000FF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B60B77"/>
    <w:pPr>
      <w:spacing w:after="200" w:line="240" w:lineRule="auto"/>
    </w:pPr>
    <w:rPr>
      <w:rFonts w:ascii="Calibri" w:hAnsi="Calibri"/>
      <w:b/>
      <w:i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t.gov.br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F1824-B6FD-4893-B35E-02DFF938D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1635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Coldebella, Lucas (litoral sul)</dc:creator>
  <cp:keywords/>
  <dc:description/>
  <cp:lastModifiedBy>Tessari, Leticia Salete (litoral sul)</cp:lastModifiedBy>
  <cp:revision>50</cp:revision>
  <cp:lastPrinted>2020-03-10T13:38:00Z</cp:lastPrinted>
  <dcterms:created xsi:type="dcterms:W3CDTF">2019-07-17T20:16:00Z</dcterms:created>
  <dcterms:modified xsi:type="dcterms:W3CDTF">2020-04-23T00:14:00Z</dcterms:modified>
</cp:coreProperties>
</file>